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94577" w14:textId="77777777" w:rsidR="001357A1" w:rsidRPr="007B6E33" w:rsidRDefault="001357A1" w:rsidP="007B6B9F">
      <w:pPr>
        <w:jc w:val="center"/>
        <w:outlineLvl w:val="0"/>
        <w:rPr>
          <w:b/>
          <w:snapToGrid w:val="0"/>
          <w:color w:val="000000" w:themeColor="text1"/>
          <w:sz w:val="32"/>
          <w:szCs w:val="32"/>
        </w:rPr>
      </w:pPr>
    </w:p>
    <w:p w14:paraId="23EA997C" w14:textId="77777777" w:rsidR="00C227C9" w:rsidRPr="007B6E33" w:rsidRDefault="00217FB3" w:rsidP="007B6B9F">
      <w:pPr>
        <w:jc w:val="center"/>
        <w:outlineLvl w:val="0"/>
        <w:rPr>
          <w:b/>
          <w:snapToGrid w:val="0"/>
          <w:color w:val="000000" w:themeColor="text1"/>
          <w:sz w:val="32"/>
          <w:szCs w:val="32"/>
        </w:rPr>
      </w:pPr>
      <w:r w:rsidRPr="007B6E33">
        <w:rPr>
          <w:b/>
          <w:snapToGrid w:val="0"/>
          <w:color w:val="000000" w:themeColor="text1"/>
          <w:sz w:val="32"/>
          <w:szCs w:val="32"/>
        </w:rPr>
        <w:t>REBECCA N. MORROW</w:t>
      </w:r>
    </w:p>
    <w:p w14:paraId="7A0EE6CF" w14:textId="77777777" w:rsidR="00217FB3" w:rsidRPr="007B6E33" w:rsidRDefault="00217FB3" w:rsidP="00C227C9">
      <w:pPr>
        <w:jc w:val="center"/>
        <w:outlineLvl w:val="0"/>
        <w:rPr>
          <w:color w:val="000000" w:themeColor="text1"/>
          <w:sz w:val="22"/>
          <w:szCs w:val="22"/>
        </w:rPr>
      </w:pPr>
      <w:r w:rsidRPr="007B6E33">
        <w:rPr>
          <w:color w:val="000000" w:themeColor="text1"/>
          <w:sz w:val="22"/>
          <w:szCs w:val="22"/>
        </w:rPr>
        <w:t>morrow</w:t>
      </w:r>
      <w:r w:rsidR="00875F2C" w:rsidRPr="007B6E33">
        <w:rPr>
          <w:color w:val="000000" w:themeColor="text1"/>
          <w:sz w:val="22"/>
          <w:szCs w:val="22"/>
        </w:rPr>
        <w:t>rn</w:t>
      </w:r>
      <w:r w:rsidRPr="007B6E33">
        <w:rPr>
          <w:color w:val="000000" w:themeColor="text1"/>
          <w:sz w:val="22"/>
          <w:szCs w:val="22"/>
        </w:rPr>
        <w:t>@</w:t>
      </w:r>
      <w:r w:rsidR="00875F2C" w:rsidRPr="007B6E33">
        <w:rPr>
          <w:color w:val="000000" w:themeColor="text1"/>
          <w:sz w:val="22"/>
          <w:szCs w:val="22"/>
        </w:rPr>
        <w:t>wfu</w:t>
      </w:r>
      <w:r w:rsidRPr="007B6E33">
        <w:rPr>
          <w:color w:val="000000" w:themeColor="text1"/>
          <w:sz w:val="22"/>
          <w:szCs w:val="22"/>
        </w:rPr>
        <w:t>.edu</w:t>
      </w:r>
    </w:p>
    <w:p w14:paraId="28B99F51" w14:textId="77777777" w:rsidR="00C227C9" w:rsidRPr="007B6E33" w:rsidRDefault="00875F2C" w:rsidP="00C227C9">
      <w:pPr>
        <w:jc w:val="center"/>
        <w:outlineLvl w:val="0"/>
        <w:rPr>
          <w:color w:val="000000" w:themeColor="text1"/>
          <w:sz w:val="22"/>
          <w:szCs w:val="22"/>
        </w:rPr>
      </w:pPr>
      <w:r w:rsidRPr="007B6E33">
        <w:rPr>
          <w:color w:val="000000" w:themeColor="text1"/>
          <w:sz w:val="22"/>
          <w:szCs w:val="22"/>
        </w:rPr>
        <w:t>Wake Forest University School of Law</w:t>
      </w:r>
    </w:p>
    <w:p w14:paraId="7421B3AD" w14:textId="77777777" w:rsidR="00C227C9" w:rsidRPr="007B6E33" w:rsidRDefault="00875F2C" w:rsidP="00C227C9">
      <w:pPr>
        <w:jc w:val="center"/>
        <w:outlineLvl w:val="0"/>
        <w:rPr>
          <w:color w:val="000000" w:themeColor="text1"/>
          <w:sz w:val="22"/>
          <w:szCs w:val="22"/>
        </w:rPr>
      </w:pPr>
      <w:r w:rsidRPr="007B6E33">
        <w:rPr>
          <w:color w:val="000000" w:themeColor="text1"/>
          <w:sz w:val="22"/>
          <w:szCs w:val="22"/>
        </w:rPr>
        <w:t>1834 Wake Forest Road, Suite 3322 Winston-Salem, NC  27109</w:t>
      </w:r>
    </w:p>
    <w:p w14:paraId="4BF6D81A" w14:textId="77777777" w:rsidR="00217FB3" w:rsidRPr="007B6E33" w:rsidRDefault="00875F2C" w:rsidP="00C227C9">
      <w:pPr>
        <w:jc w:val="center"/>
        <w:outlineLvl w:val="0"/>
        <w:rPr>
          <w:color w:val="000000" w:themeColor="text1"/>
          <w:sz w:val="22"/>
          <w:szCs w:val="22"/>
        </w:rPr>
      </w:pPr>
      <w:r w:rsidRPr="007B6E33">
        <w:rPr>
          <w:color w:val="000000" w:themeColor="text1"/>
          <w:sz w:val="22"/>
          <w:szCs w:val="22"/>
        </w:rPr>
        <w:t>(336</w:t>
      </w:r>
      <w:r w:rsidR="00217FB3" w:rsidRPr="007B6E33">
        <w:rPr>
          <w:color w:val="000000" w:themeColor="text1"/>
          <w:sz w:val="22"/>
          <w:szCs w:val="22"/>
        </w:rPr>
        <w:t xml:space="preserve">) </w:t>
      </w:r>
      <w:r w:rsidRPr="007B6E33">
        <w:rPr>
          <w:color w:val="000000" w:themeColor="text1"/>
          <w:sz w:val="22"/>
          <w:szCs w:val="22"/>
        </w:rPr>
        <w:t>758</w:t>
      </w:r>
      <w:r w:rsidR="00217FB3" w:rsidRPr="007B6E33">
        <w:rPr>
          <w:color w:val="000000" w:themeColor="text1"/>
          <w:sz w:val="22"/>
          <w:szCs w:val="22"/>
        </w:rPr>
        <w:t>-3</w:t>
      </w:r>
      <w:r w:rsidRPr="007B6E33">
        <w:rPr>
          <w:color w:val="000000" w:themeColor="text1"/>
          <w:sz w:val="22"/>
          <w:szCs w:val="22"/>
        </w:rPr>
        <w:t>645</w:t>
      </w:r>
    </w:p>
    <w:p w14:paraId="57CD38C8" w14:textId="77777777" w:rsidR="00C227C9" w:rsidRPr="007B6E33" w:rsidRDefault="00C227C9" w:rsidP="00C227C9">
      <w:pPr>
        <w:jc w:val="center"/>
        <w:rPr>
          <w:color w:val="000000" w:themeColor="text1"/>
          <w:sz w:val="16"/>
        </w:rPr>
      </w:pPr>
    </w:p>
    <w:p w14:paraId="77083A9A" w14:textId="77777777" w:rsidR="00B63077" w:rsidRPr="007B6E33" w:rsidRDefault="00B63077" w:rsidP="00C227C9">
      <w:pPr>
        <w:jc w:val="center"/>
        <w:rPr>
          <w:color w:val="000000" w:themeColor="text1"/>
          <w:sz w:val="16"/>
        </w:rPr>
      </w:pPr>
    </w:p>
    <w:p w14:paraId="11BD2002" w14:textId="77777777" w:rsidR="00684188" w:rsidRPr="007B6E33" w:rsidRDefault="0048506B" w:rsidP="00E96041">
      <w:pPr>
        <w:widowControl w:val="0"/>
        <w:jc w:val="center"/>
        <w:outlineLvl w:val="0"/>
        <w:rPr>
          <w:color w:val="000000" w:themeColor="text1"/>
          <w:sz w:val="28"/>
          <w:szCs w:val="16"/>
        </w:rPr>
      </w:pPr>
      <w:r w:rsidRPr="007B6E33">
        <w:rPr>
          <w:b/>
          <w:color w:val="000000" w:themeColor="text1"/>
          <w:sz w:val="28"/>
        </w:rPr>
        <w:t xml:space="preserve">TEACHING </w:t>
      </w:r>
      <w:r w:rsidR="00684188" w:rsidRPr="007B6E33">
        <w:rPr>
          <w:b/>
          <w:color w:val="000000" w:themeColor="text1"/>
          <w:sz w:val="28"/>
        </w:rPr>
        <w:t>EXPERIENCE</w:t>
      </w:r>
    </w:p>
    <w:p w14:paraId="1F819C29" w14:textId="77777777" w:rsidR="00684188" w:rsidRPr="007B6E33" w:rsidRDefault="00684188" w:rsidP="00684188">
      <w:pPr>
        <w:widowControl w:val="0"/>
        <w:jc w:val="center"/>
        <w:rPr>
          <w:b/>
          <w:color w:val="000000" w:themeColor="text1"/>
          <w:sz w:val="16"/>
          <w:szCs w:val="16"/>
        </w:rPr>
      </w:pPr>
    </w:p>
    <w:p w14:paraId="4A50838C" w14:textId="77777777" w:rsidR="00875F2C" w:rsidRPr="007B6E33" w:rsidRDefault="00462C02" w:rsidP="00684188">
      <w:pPr>
        <w:widowControl w:val="0"/>
        <w:outlineLvl w:val="0"/>
        <w:rPr>
          <w:color w:val="000000" w:themeColor="text1"/>
          <w:szCs w:val="16"/>
        </w:rPr>
      </w:pPr>
      <w:r w:rsidRPr="007B6E33">
        <w:rPr>
          <w:b/>
          <w:color w:val="000000" w:themeColor="text1"/>
          <w:szCs w:val="16"/>
        </w:rPr>
        <w:t xml:space="preserve">Wake Forest University School of Law, </w:t>
      </w:r>
      <w:r w:rsidRPr="007B6E33">
        <w:rPr>
          <w:color w:val="000000" w:themeColor="text1"/>
          <w:szCs w:val="16"/>
        </w:rPr>
        <w:t>Winston-Salem, NC, Fall 2012-present</w:t>
      </w:r>
    </w:p>
    <w:p w14:paraId="0DD3639C" w14:textId="062F690C" w:rsidR="00462C02" w:rsidRPr="007B6E33" w:rsidRDefault="00462C02" w:rsidP="00684188">
      <w:pPr>
        <w:widowControl w:val="0"/>
        <w:outlineLvl w:val="0"/>
        <w:rPr>
          <w:color w:val="000000" w:themeColor="text1"/>
          <w:szCs w:val="16"/>
        </w:rPr>
      </w:pPr>
      <w:r w:rsidRPr="007B6E33">
        <w:rPr>
          <w:i/>
          <w:color w:val="000000" w:themeColor="text1"/>
          <w:szCs w:val="16"/>
        </w:rPr>
        <w:t>Professor</w:t>
      </w:r>
      <w:r w:rsidR="0095296B" w:rsidRPr="007B6E33">
        <w:rPr>
          <w:i/>
          <w:color w:val="000000" w:themeColor="text1"/>
          <w:szCs w:val="16"/>
        </w:rPr>
        <w:t xml:space="preserve"> of Law</w:t>
      </w:r>
      <w:r w:rsidR="000F1A35" w:rsidRPr="007B6E33">
        <w:rPr>
          <w:i/>
          <w:color w:val="000000" w:themeColor="text1"/>
          <w:szCs w:val="16"/>
        </w:rPr>
        <w:t xml:space="preserve"> </w:t>
      </w:r>
      <w:r w:rsidR="000F1A35" w:rsidRPr="007B6E33">
        <w:rPr>
          <w:color w:val="000000" w:themeColor="text1"/>
          <w:szCs w:val="16"/>
        </w:rPr>
        <w:t>2018-present</w:t>
      </w:r>
    </w:p>
    <w:p w14:paraId="63DDA7E8" w14:textId="7E95E6B1" w:rsidR="000F1A35" w:rsidRPr="007B6E33" w:rsidRDefault="000F1A35" w:rsidP="00684188">
      <w:pPr>
        <w:widowControl w:val="0"/>
        <w:outlineLvl w:val="0"/>
        <w:rPr>
          <w:color w:val="000000" w:themeColor="text1"/>
          <w:szCs w:val="16"/>
        </w:rPr>
      </w:pPr>
      <w:r w:rsidRPr="007B6E33">
        <w:rPr>
          <w:i/>
          <w:color w:val="000000" w:themeColor="text1"/>
          <w:szCs w:val="16"/>
        </w:rPr>
        <w:t xml:space="preserve">Associate Professor of Law </w:t>
      </w:r>
      <w:r w:rsidRPr="007B6E33">
        <w:rPr>
          <w:color w:val="000000" w:themeColor="text1"/>
          <w:szCs w:val="16"/>
        </w:rPr>
        <w:t>2015-2018</w:t>
      </w:r>
    </w:p>
    <w:p w14:paraId="34FDF353" w14:textId="1C3022B7" w:rsidR="000F1A35" w:rsidRPr="007B6E33" w:rsidRDefault="000F1A35" w:rsidP="00684188">
      <w:pPr>
        <w:widowControl w:val="0"/>
        <w:outlineLvl w:val="0"/>
        <w:rPr>
          <w:color w:val="000000" w:themeColor="text1"/>
          <w:szCs w:val="16"/>
        </w:rPr>
      </w:pPr>
      <w:r w:rsidRPr="007B6E33">
        <w:rPr>
          <w:i/>
          <w:color w:val="000000" w:themeColor="text1"/>
          <w:szCs w:val="16"/>
        </w:rPr>
        <w:t xml:space="preserve">Assistant Professor of Law </w:t>
      </w:r>
      <w:r w:rsidRPr="007B6E33">
        <w:rPr>
          <w:color w:val="000000" w:themeColor="text1"/>
          <w:szCs w:val="16"/>
        </w:rPr>
        <w:t>2012-2015</w:t>
      </w:r>
    </w:p>
    <w:p w14:paraId="0A699F63" w14:textId="70EE24ED" w:rsidR="00C119C7" w:rsidRDefault="00C119C7" w:rsidP="00F846BA">
      <w:pPr>
        <w:widowControl w:val="0"/>
        <w:outlineLvl w:val="0"/>
        <w:rPr>
          <w:color w:val="000000" w:themeColor="text1"/>
          <w:szCs w:val="16"/>
        </w:rPr>
      </w:pPr>
      <w:r>
        <w:rPr>
          <w:color w:val="000000" w:themeColor="text1"/>
          <w:szCs w:val="16"/>
        </w:rPr>
        <w:t xml:space="preserve">2021 Faculty </w:t>
      </w:r>
      <w:r w:rsidR="00EB0AA3">
        <w:rPr>
          <w:color w:val="000000" w:themeColor="text1"/>
          <w:szCs w:val="16"/>
        </w:rPr>
        <w:t>Hooding</w:t>
      </w:r>
      <w:r>
        <w:rPr>
          <w:color w:val="000000" w:themeColor="text1"/>
          <w:szCs w:val="16"/>
        </w:rPr>
        <w:t xml:space="preserve"> Speaker, </w:t>
      </w:r>
      <w:r w:rsidRPr="007B6E33">
        <w:rPr>
          <w:color w:val="000000" w:themeColor="text1"/>
          <w:szCs w:val="16"/>
        </w:rPr>
        <w:t>selected by the graduating class</w:t>
      </w:r>
    </w:p>
    <w:p w14:paraId="2A69D47D" w14:textId="0B926642" w:rsidR="000F24C3" w:rsidRDefault="000F24C3" w:rsidP="00F846BA">
      <w:pPr>
        <w:widowControl w:val="0"/>
        <w:outlineLvl w:val="0"/>
        <w:rPr>
          <w:color w:val="000000" w:themeColor="text1"/>
          <w:szCs w:val="16"/>
        </w:rPr>
      </w:pPr>
      <w:r>
        <w:rPr>
          <w:color w:val="000000" w:themeColor="text1"/>
          <w:szCs w:val="16"/>
        </w:rPr>
        <w:t>2020 Joseph Branch Teaching Award</w:t>
      </w:r>
    </w:p>
    <w:p w14:paraId="119DE2CB" w14:textId="74D1A9BE" w:rsidR="00F846BA" w:rsidRPr="007B6E33" w:rsidRDefault="00F846BA" w:rsidP="00F846BA">
      <w:pPr>
        <w:widowControl w:val="0"/>
        <w:outlineLvl w:val="0"/>
        <w:rPr>
          <w:color w:val="000000" w:themeColor="text1"/>
          <w:szCs w:val="16"/>
        </w:rPr>
      </w:pPr>
      <w:r w:rsidRPr="007B6E33">
        <w:rPr>
          <w:color w:val="000000" w:themeColor="text1"/>
          <w:szCs w:val="16"/>
        </w:rPr>
        <w:t>201</w:t>
      </w:r>
      <w:r>
        <w:rPr>
          <w:color w:val="000000" w:themeColor="text1"/>
          <w:szCs w:val="16"/>
        </w:rPr>
        <w:t>9</w:t>
      </w:r>
      <w:r w:rsidRPr="007B6E33">
        <w:rPr>
          <w:color w:val="000000" w:themeColor="text1"/>
          <w:szCs w:val="16"/>
        </w:rPr>
        <w:t xml:space="preserve"> Teacher of the Year, selected by the graduating class</w:t>
      </w:r>
    </w:p>
    <w:p w14:paraId="44508851" w14:textId="6F66F26C" w:rsidR="00B931FF" w:rsidRPr="007B6E33" w:rsidRDefault="00B931FF" w:rsidP="00684188">
      <w:pPr>
        <w:widowControl w:val="0"/>
        <w:outlineLvl w:val="0"/>
        <w:rPr>
          <w:color w:val="000000" w:themeColor="text1"/>
          <w:szCs w:val="16"/>
        </w:rPr>
      </w:pPr>
      <w:r w:rsidRPr="007B6E33">
        <w:rPr>
          <w:color w:val="000000" w:themeColor="text1"/>
          <w:szCs w:val="16"/>
        </w:rPr>
        <w:t>201</w:t>
      </w:r>
      <w:r w:rsidR="005747BC" w:rsidRPr="007B6E33">
        <w:rPr>
          <w:color w:val="000000" w:themeColor="text1"/>
          <w:szCs w:val="16"/>
        </w:rPr>
        <w:t>8</w:t>
      </w:r>
      <w:r w:rsidRPr="007B6E33">
        <w:rPr>
          <w:color w:val="000000" w:themeColor="text1"/>
          <w:szCs w:val="16"/>
        </w:rPr>
        <w:t xml:space="preserve"> Teacher of the Year, selected by the graduating class</w:t>
      </w:r>
    </w:p>
    <w:p w14:paraId="01A111AC" w14:textId="14CAD4C0" w:rsidR="004C4E11" w:rsidRPr="007B6E33" w:rsidRDefault="004C4E11" w:rsidP="00684188">
      <w:pPr>
        <w:widowControl w:val="0"/>
        <w:outlineLvl w:val="0"/>
        <w:rPr>
          <w:color w:val="000000" w:themeColor="text1"/>
          <w:szCs w:val="16"/>
        </w:rPr>
      </w:pPr>
      <w:r w:rsidRPr="007B6E33">
        <w:rPr>
          <w:color w:val="000000" w:themeColor="text1"/>
          <w:szCs w:val="16"/>
        </w:rPr>
        <w:t>2016 Teacher of the Year, selected by the graduating class</w:t>
      </w:r>
    </w:p>
    <w:p w14:paraId="1B2F973A" w14:textId="77777777" w:rsidR="004C4E11" w:rsidRPr="007B6E33" w:rsidRDefault="004C4E11" w:rsidP="00684188">
      <w:pPr>
        <w:widowControl w:val="0"/>
        <w:outlineLvl w:val="0"/>
        <w:rPr>
          <w:color w:val="000000" w:themeColor="text1"/>
          <w:szCs w:val="16"/>
        </w:rPr>
      </w:pPr>
      <w:r w:rsidRPr="007B6E33">
        <w:rPr>
          <w:color w:val="000000" w:themeColor="text1"/>
          <w:szCs w:val="16"/>
        </w:rPr>
        <w:t xml:space="preserve">2016 Faculty Hooding Speaker, </w:t>
      </w:r>
      <w:bookmarkStart w:id="0" w:name="_Hlk71206059"/>
      <w:r w:rsidRPr="007B6E33">
        <w:rPr>
          <w:color w:val="000000" w:themeColor="text1"/>
          <w:szCs w:val="16"/>
        </w:rPr>
        <w:t>selected by the graduating class</w:t>
      </w:r>
      <w:bookmarkEnd w:id="0"/>
    </w:p>
    <w:p w14:paraId="0BC95834" w14:textId="7361082E" w:rsidR="00462C02" w:rsidRPr="007B6E33" w:rsidRDefault="00462C02" w:rsidP="00684188">
      <w:pPr>
        <w:widowControl w:val="0"/>
        <w:outlineLvl w:val="0"/>
        <w:rPr>
          <w:color w:val="000000" w:themeColor="text1"/>
          <w:szCs w:val="16"/>
        </w:rPr>
      </w:pPr>
      <w:r w:rsidRPr="007B6E33">
        <w:rPr>
          <w:color w:val="000000" w:themeColor="text1"/>
          <w:szCs w:val="16"/>
        </w:rPr>
        <w:t xml:space="preserve">Courses: Federal Income Tax, Corporate Tax, </w:t>
      </w:r>
      <w:r w:rsidR="000F1A35" w:rsidRPr="007B6E33">
        <w:rPr>
          <w:color w:val="000000" w:themeColor="text1"/>
          <w:szCs w:val="16"/>
        </w:rPr>
        <w:t xml:space="preserve">Partnership Tax, </w:t>
      </w:r>
      <w:r w:rsidR="00DD3783">
        <w:rPr>
          <w:color w:val="000000" w:themeColor="text1"/>
          <w:szCs w:val="16"/>
        </w:rPr>
        <w:t xml:space="preserve">Taxation of Business Entities, </w:t>
      </w:r>
      <w:r w:rsidR="00DA3B87">
        <w:rPr>
          <w:color w:val="000000" w:themeColor="text1"/>
          <w:szCs w:val="16"/>
        </w:rPr>
        <w:t xml:space="preserve">Business Tax Special Topics, </w:t>
      </w:r>
      <w:r w:rsidRPr="007B6E33">
        <w:rPr>
          <w:color w:val="000000" w:themeColor="text1"/>
          <w:szCs w:val="16"/>
        </w:rPr>
        <w:t>Family Law</w:t>
      </w:r>
      <w:r w:rsidR="00820B2C" w:rsidRPr="007B6E33">
        <w:rPr>
          <w:color w:val="000000" w:themeColor="text1"/>
          <w:szCs w:val="16"/>
        </w:rPr>
        <w:t>, Professional Development</w:t>
      </w:r>
    </w:p>
    <w:p w14:paraId="0A6D1FFA" w14:textId="2A5A984F" w:rsidR="00875F2C" w:rsidRPr="007B6E33" w:rsidRDefault="00A62226" w:rsidP="00684188">
      <w:pPr>
        <w:widowControl w:val="0"/>
        <w:outlineLvl w:val="0"/>
        <w:rPr>
          <w:b/>
          <w:color w:val="000000" w:themeColor="text1"/>
          <w:sz w:val="16"/>
          <w:szCs w:val="16"/>
        </w:rPr>
      </w:pPr>
      <w:r w:rsidRPr="007B6E33">
        <w:rPr>
          <w:color w:val="000000" w:themeColor="text1"/>
          <w:szCs w:val="16"/>
        </w:rPr>
        <w:t xml:space="preserve">Service: </w:t>
      </w:r>
      <w:r w:rsidR="00B573FD">
        <w:rPr>
          <w:color w:val="000000" w:themeColor="text1"/>
          <w:szCs w:val="16"/>
        </w:rPr>
        <w:t>University Budget Priorities Committee (</w:t>
      </w:r>
      <w:r w:rsidR="000F24C3">
        <w:rPr>
          <w:color w:val="000000" w:themeColor="text1"/>
          <w:szCs w:val="16"/>
        </w:rPr>
        <w:t xml:space="preserve">years </w:t>
      </w:r>
      <w:r w:rsidR="0044207E">
        <w:rPr>
          <w:color w:val="000000" w:themeColor="text1"/>
          <w:szCs w:val="16"/>
        </w:rPr>
        <w:t xml:space="preserve">2022/23, </w:t>
      </w:r>
      <w:r w:rsidR="00CE05C2">
        <w:rPr>
          <w:color w:val="000000" w:themeColor="text1"/>
          <w:szCs w:val="16"/>
        </w:rPr>
        <w:t xml:space="preserve">2021/22, </w:t>
      </w:r>
      <w:r w:rsidR="000F24C3">
        <w:rPr>
          <w:color w:val="000000" w:themeColor="text1"/>
          <w:szCs w:val="16"/>
        </w:rPr>
        <w:t xml:space="preserve">2020/21, </w:t>
      </w:r>
      <w:r w:rsidR="00B573FD">
        <w:rPr>
          <w:color w:val="000000" w:themeColor="text1"/>
          <w:szCs w:val="16"/>
        </w:rPr>
        <w:t xml:space="preserve">2019/20); </w:t>
      </w:r>
      <w:r w:rsidR="00F846BA">
        <w:rPr>
          <w:color w:val="000000" w:themeColor="text1"/>
          <w:szCs w:val="16"/>
        </w:rPr>
        <w:t xml:space="preserve">Chair of </w:t>
      </w:r>
      <w:r w:rsidR="00DD3783">
        <w:rPr>
          <w:color w:val="000000" w:themeColor="text1"/>
          <w:szCs w:val="16"/>
        </w:rPr>
        <w:t xml:space="preserve">Law </w:t>
      </w:r>
      <w:r w:rsidR="00F846BA">
        <w:rPr>
          <w:color w:val="000000" w:themeColor="text1"/>
          <w:szCs w:val="16"/>
        </w:rPr>
        <w:t>Faculty Evaluations Committee (2019/</w:t>
      </w:r>
      <w:r w:rsidR="000F24C3">
        <w:rPr>
          <w:color w:val="000000" w:themeColor="text1"/>
          <w:szCs w:val="16"/>
        </w:rPr>
        <w:t>20</w:t>
      </w:r>
      <w:r w:rsidR="00F846BA">
        <w:rPr>
          <w:color w:val="000000" w:themeColor="text1"/>
          <w:szCs w:val="16"/>
        </w:rPr>
        <w:t xml:space="preserve">); </w:t>
      </w:r>
      <w:r w:rsidR="000F24C3">
        <w:rPr>
          <w:color w:val="000000" w:themeColor="text1"/>
          <w:szCs w:val="16"/>
        </w:rPr>
        <w:t xml:space="preserve">Covid Response Taskforce (2019/20); </w:t>
      </w:r>
      <w:r w:rsidR="000F24C3" w:rsidRPr="007B6E33">
        <w:rPr>
          <w:color w:val="000000" w:themeColor="text1"/>
          <w:szCs w:val="16"/>
        </w:rPr>
        <w:t>Dean Search Committee (2018/19)</w:t>
      </w:r>
      <w:r w:rsidR="000F24C3">
        <w:rPr>
          <w:color w:val="000000" w:themeColor="text1"/>
          <w:szCs w:val="16"/>
        </w:rPr>
        <w:t xml:space="preserve">; </w:t>
      </w:r>
      <w:r w:rsidR="000F24C3" w:rsidRPr="000F24C3">
        <w:rPr>
          <w:color w:val="000000" w:themeColor="text1"/>
          <w:szCs w:val="16"/>
        </w:rPr>
        <w:t>Admissions Committee (</w:t>
      </w:r>
      <w:r w:rsidR="005926A4">
        <w:rPr>
          <w:color w:val="000000" w:themeColor="text1"/>
          <w:szCs w:val="16"/>
        </w:rPr>
        <w:t xml:space="preserve">2024/25, </w:t>
      </w:r>
      <w:r w:rsidR="00EE0E0A">
        <w:rPr>
          <w:color w:val="000000" w:themeColor="text1"/>
          <w:szCs w:val="16"/>
        </w:rPr>
        <w:t xml:space="preserve">2023/24, </w:t>
      </w:r>
      <w:r w:rsidR="000F24C3" w:rsidRPr="000F24C3">
        <w:rPr>
          <w:color w:val="000000" w:themeColor="text1"/>
          <w:szCs w:val="16"/>
        </w:rPr>
        <w:t>2020/21)</w:t>
      </w:r>
      <w:r w:rsidR="000F24C3">
        <w:rPr>
          <w:color w:val="000000" w:themeColor="text1"/>
          <w:szCs w:val="16"/>
        </w:rPr>
        <w:t xml:space="preserve">; </w:t>
      </w:r>
      <w:r w:rsidRPr="007B6E33">
        <w:rPr>
          <w:color w:val="000000" w:themeColor="text1"/>
          <w:szCs w:val="16"/>
        </w:rPr>
        <w:t xml:space="preserve">Appointments Committee (years </w:t>
      </w:r>
      <w:r w:rsidR="005926A4">
        <w:rPr>
          <w:color w:val="000000" w:themeColor="text1"/>
          <w:szCs w:val="16"/>
        </w:rPr>
        <w:t xml:space="preserve">2025/26, </w:t>
      </w:r>
      <w:r w:rsidR="0044207E">
        <w:rPr>
          <w:color w:val="000000" w:themeColor="text1"/>
          <w:szCs w:val="16"/>
        </w:rPr>
        <w:t xml:space="preserve">2022/23, </w:t>
      </w:r>
      <w:r w:rsidR="00CE05C2">
        <w:rPr>
          <w:color w:val="000000" w:themeColor="text1"/>
          <w:szCs w:val="16"/>
        </w:rPr>
        <w:t xml:space="preserve">2021/22, 2020/21, </w:t>
      </w:r>
      <w:r w:rsidR="000F24C3">
        <w:rPr>
          <w:color w:val="000000" w:themeColor="text1"/>
          <w:szCs w:val="16"/>
        </w:rPr>
        <w:t xml:space="preserve">2017/18, 2016/17, 2015/16, 2014/15, </w:t>
      </w:r>
      <w:r w:rsidRPr="007B6E33">
        <w:rPr>
          <w:color w:val="000000" w:themeColor="text1"/>
          <w:szCs w:val="16"/>
        </w:rPr>
        <w:t>2013/14)</w:t>
      </w:r>
      <w:r w:rsidR="00DD3783">
        <w:rPr>
          <w:color w:val="000000" w:themeColor="text1"/>
          <w:szCs w:val="16"/>
        </w:rPr>
        <w:t>.</w:t>
      </w:r>
    </w:p>
    <w:p w14:paraId="77455653" w14:textId="77777777" w:rsidR="00BB7AED" w:rsidRPr="00BB7AED" w:rsidRDefault="00BB7AED" w:rsidP="00684188">
      <w:pPr>
        <w:widowControl w:val="0"/>
        <w:outlineLvl w:val="0"/>
        <w:rPr>
          <w:b/>
          <w:color w:val="000000" w:themeColor="text1"/>
          <w:sz w:val="16"/>
          <w:szCs w:val="16"/>
        </w:rPr>
      </w:pPr>
    </w:p>
    <w:p w14:paraId="17706A3A" w14:textId="5E40CEAB" w:rsidR="00684188" w:rsidRPr="007B6E33" w:rsidRDefault="00217FB3" w:rsidP="00684188">
      <w:pPr>
        <w:widowControl w:val="0"/>
        <w:outlineLvl w:val="0"/>
        <w:rPr>
          <w:color w:val="000000" w:themeColor="text1"/>
          <w:szCs w:val="16"/>
        </w:rPr>
      </w:pPr>
      <w:r w:rsidRPr="007B6E33">
        <w:rPr>
          <w:b/>
          <w:color w:val="000000" w:themeColor="text1"/>
          <w:szCs w:val="16"/>
        </w:rPr>
        <w:t>University</w:t>
      </w:r>
      <w:r w:rsidR="00382BCC" w:rsidRPr="007B6E33">
        <w:rPr>
          <w:b/>
          <w:color w:val="000000" w:themeColor="text1"/>
          <w:szCs w:val="16"/>
        </w:rPr>
        <w:t xml:space="preserve"> of Washington School of Business</w:t>
      </w:r>
      <w:r w:rsidR="00684188" w:rsidRPr="007B6E33">
        <w:rPr>
          <w:b/>
          <w:color w:val="000000" w:themeColor="text1"/>
          <w:szCs w:val="16"/>
        </w:rPr>
        <w:t xml:space="preserve">, </w:t>
      </w:r>
      <w:r w:rsidRPr="007B6E33">
        <w:rPr>
          <w:color w:val="000000" w:themeColor="text1"/>
          <w:szCs w:val="16"/>
        </w:rPr>
        <w:t>Seattle, WA</w:t>
      </w:r>
      <w:r w:rsidR="00247200" w:rsidRPr="007B6E33">
        <w:rPr>
          <w:color w:val="000000" w:themeColor="text1"/>
          <w:szCs w:val="16"/>
        </w:rPr>
        <w:t>, Winter</w:t>
      </w:r>
      <w:r w:rsidRPr="007B6E33">
        <w:rPr>
          <w:color w:val="000000" w:themeColor="text1"/>
          <w:szCs w:val="16"/>
        </w:rPr>
        <w:t xml:space="preserve"> </w:t>
      </w:r>
      <w:r w:rsidR="00684188" w:rsidRPr="007B6E33">
        <w:rPr>
          <w:color w:val="000000" w:themeColor="text1"/>
          <w:szCs w:val="16"/>
        </w:rPr>
        <w:t>201</w:t>
      </w:r>
      <w:r w:rsidR="000D2247" w:rsidRPr="007B6E33">
        <w:rPr>
          <w:color w:val="000000" w:themeColor="text1"/>
          <w:szCs w:val="16"/>
        </w:rPr>
        <w:t>0</w:t>
      </w:r>
      <w:r w:rsidR="00462C02" w:rsidRPr="007B6E33">
        <w:rPr>
          <w:color w:val="000000" w:themeColor="text1"/>
          <w:szCs w:val="16"/>
        </w:rPr>
        <w:t>-Spring 2012</w:t>
      </w:r>
    </w:p>
    <w:p w14:paraId="4EA7F395" w14:textId="77777777" w:rsidR="00684188" w:rsidRPr="007B6E33" w:rsidRDefault="00684188" w:rsidP="00684188">
      <w:pPr>
        <w:widowControl w:val="0"/>
        <w:outlineLvl w:val="0"/>
        <w:rPr>
          <w:color w:val="000000" w:themeColor="text1"/>
          <w:szCs w:val="16"/>
        </w:rPr>
      </w:pPr>
      <w:r w:rsidRPr="007B6E33">
        <w:rPr>
          <w:i/>
          <w:color w:val="000000" w:themeColor="text1"/>
          <w:szCs w:val="16"/>
        </w:rPr>
        <w:t>A</w:t>
      </w:r>
      <w:r w:rsidR="00217FB3" w:rsidRPr="007B6E33">
        <w:rPr>
          <w:i/>
          <w:color w:val="000000" w:themeColor="text1"/>
          <w:szCs w:val="16"/>
        </w:rPr>
        <w:t>djunct Professor</w:t>
      </w:r>
    </w:p>
    <w:p w14:paraId="1C388408" w14:textId="77777777" w:rsidR="00684188" w:rsidRPr="007B6E33" w:rsidRDefault="00684188" w:rsidP="00684188">
      <w:pPr>
        <w:widowControl w:val="0"/>
        <w:outlineLvl w:val="0"/>
        <w:rPr>
          <w:color w:val="000000" w:themeColor="text1"/>
          <w:szCs w:val="16"/>
        </w:rPr>
      </w:pPr>
      <w:r w:rsidRPr="007B6E33">
        <w:rPr>
          <w:color w:val="000000" w:themeColor="text1"/>
          <w:szCs w:val="16"/>
        </w:rPr>
        <w:t xml:space="preserve">Course:  </w:t>
      </w:r>
      <w:r w:rsidR="00217FB3" w:rsidRPr="007B6E33">
        <w:rPr>
          <w:color w:val="000000" w:themeColor="text1"/>
          <w:szCs w:val="16"/>
        </w:rPr>
        <w:t>Estate Tax, Gift Tax, and Income Taxation of Trusts and Estates</w:t>
      </w:r>
    </w:p>
    <w:p w14:paraId="3F2DE5C5" w14:textId="77777777" w:rsidR="00684188" w:rsidRPr="007B6E33" w:rsidRDefault="00684188" w:rsidP="00684188">
      <w:pPr>
        <w:widowControl w:val="0"/>
        <w:outlineLvl w:val="0"/>
        <w:rPr>
          <w:b/>
          <w:color w:val="000000" w:themeColor="text1"/>
          <w:sz w:val="16"/>
          <w:szCs w:val="16"/>
        </w:rPr>
      </w:pPr>
    </w:p>
    <w:p w14:paraId="5ED49F9D" w14:textId="77777777" w:rsidR="00D91202" w:rsidRPr="007B6E33" w:rsidRDefault="00D91202" w:rsidP="00E96041">
      <w:pPr>
        <w:jc w:val="center"/>
        <w:outlineLvl w:val="0"/>
        <w:rPr>
          <w:b/>
          <w:color w:val="000000" w:themeColor="text1"/>
          <w:sz w:val="28"/>
          <w:szCs w:val="28"/>
        </w:rPr>
      </w:pPr>
      <w:r w:rsidRPr="007B6E33">
        <w:rPr>
          <w:b/>
          <w:color w:val="000000" w:themeColor="text1"/>
          <w:sz w:val="28"/>
          <w:szCs w:val="28"/>
        </w:rPr>
        <w:t>EDUCATION</w:t>
      </w:r>
    </w:p>
    <w:p w14:paraId="1DFC3D34" w14:textId="77777777" w:rsidR="00D91202" w:rsidRPr="007B6E33" w:rsidRDefault="00D91202" w:rsidP="00D91202">
      <w:pPr>
        <w:outlineLvl w:val="0"/>
        <w:rPr>
          <w:color w:val="000000" w:themeColor="text1"/>
          <w:sz w:val="16"/>
          <w:szCs w:val="16"/>
        </w:rPr>
      </w:pPr>
    </w:p>
    <w:p w14:paraId="70C4AE55" w14:textId="77777777" w:rsidR="00D91202" w:rsidRPr="007B6E33" w:rsidRDefault="00D91202" w:rsidP="00D91202">
      <w:pPr>
        <w:rPr>
          <w:color w:val="000000" w:themeColor="text1"/>
        </w:rPr>
      </w:pPr>
      <w:r w:rsidRPr="007B6E33">
        <w:rPr>
          <w:b/>
          <w:color w:val="000000" w:themeColor="text1"/>
        </w:rPr>
        <w:t>University of Washington</w:t>
      </w:r>
      <w:r w:rsidR="005153B8" w:rsidRPr="007B6E33">
        <w:rPr>
          <w:b/>
          <w:color w:val="000000" w:themeColor="text1"/>
        </w:rPr>
        <w:t xml:space="preserve"> School of Law</w:t>
      </w:r>
      <w:r w:rsidRPr="007B6E33">
        <w:rPr>
          <w:b/>
          <w:color w:val="000000" w:themeColor="text1"/>
        </w:rPr>
        <w:t xml:space="preserve">, </w:t>
      </w:r>
      <w:r w:rsidRPr="007B6E33">
        <w:rPr>
          <w:color w:val="000000" w:themeColor="text1"/>
        </w:rPr>
        <w:t>Seattle, WA</w:t>
      </w:r>
    </w:p>
    <w:p w14:paraId="4460E6CB" w14:textId="77777777" w:rsidR="00D91202" w:rsidRPr="007B6E33" w:rsidRDefault="00D91202" w:rsidP="00D91202">
      <w:pPr>
        <w:rPr>
          <w:i/>
          <w:color w:val="000000" w:themeColor="text1"/>
        </w:rPr>
      </w:pPr>
      <w:r w:rsidRPr="007B6E33">
        <w:rPr>
          <w:i/>
          <w:color w:val="000000" w:themeColor="text1"/>
        </w:rPr>
        <w:t>LL.M., Taxation, June 2010</w:t>
      </w:r>
    </w:p>
    <w:p w14:paraId="5482D396" w14:textId="77777777" w:rsidR="00D91202" w:rsidRPr="007B6E33" w:rsidRDefault="00D91202" w:rsidP="00D91202">
      <w:pPr>
        <w:rPr>
          <w:b/>
          <w:color w:val="000000" w:themeColor="text1"/>
          <w:sz w:val="16"/>
          <w:szCs w:val="16"/>
        </w:rPr>
      </w:pPr>
    </w:p>
    <w:p w14:paraId="39FBF32A" w14:textId="77777777" w:rsidR="00D91202" w:rsidRPr="007B6E33" w:rsidRDefault="00D91202" w:rsidP="00D91202">
      <w:pPr>
        <w:rPr>
          <w:color w:val="000000" w:themeColor="text1"/>
        </w:rPr>
      </w:pPr>
      <w:r w:rsidRPr="007B6E33">
        <w:rPr>
          <w:b/>
          <w:color w:val="000000" w:themeColor="text1"/>
        </w:rPr>
        <w:t>Yale Law School,</w:t>
      </w:r>
      <w:r w:rsidRPr="007B6E33">
        <w:rPr>
          <w:color w:val="000000" w:themeColor="text1"/>
        </w:rPr>
        <w:t xml:space="preserve"> New Haven, CT</w:t>
      </w:r>
    </w:p>
    <w:p w14:paraId="11AC6BA7" w14:textId="77777777" w:rsidR="00D91202" w:rsidRPr="007B6E33" w:rsidRDefault="00D91202" w:rsidP="00D91202">
      <w:pPr>
        <w:rPr>
          <w:i/>
          <w:color w:val="000000" w:themeColor="text1"/>
        </w:rPr>
      </w:pPr>
      <w:r w:rsidRPr="007B6E33">
        <w:rPr>
          <w:i/>
          <w:color w:val="000000" w:themeColor="text1"/>
        </w:rPr>
        <w:t>J.D., June 2003</w:t>
      </w:r>
    </w:p>
    <w:p w14:paraId="1EAA8D88" w14:textId="77777777" w:rsidR="00D91202" w:rsidRPr="007B6E33" w:rsidRDefault="00D91202" w:rsidP="00D91202">
      <w:pPr>
        <w:rPr>
          <w:color w:val="000000" w:themeColor="text1"/>
          <w:sz w:val="16"/>
          <w:szCs w:val="16"/>
        </w:rPr>
      </w:pPr>
    </w:p>
    <w:p w14:paraId="10046629" w14:textId="77777777" w:rsidR="00D91202" w:rsidRPr="007B6E33" w:rsidRDefault="00D91202" w:rsidP="00D91202">
      <w:pPr>
        <w:rPr>
          <w:color w:val="000000" w:themeColor="text1"/>
        </w:rPr>
      </w:pPr>
      <w:r w:rsidRPr="007B6E33">
        <w:rPr>
          <w:b/>
          <w:color w:val="000000" w:themeColor="text1"/>
        </w:rPr>
        <w:t>Santa Clara University,</w:t>
      </w:r>
      <w:r w:rsidRPr="007B6E33">
        <w:rPr>
          <w:color w:val="000000" w:themeColor="text1"/>
        </w:rPr>
        <w:t xml:space="preserve"> Santa Clara, CA</w:t>
      </w:r>
    </w:p>
    <w:p w14:paraId="13CFFEE0" w14:textId="77777777" w:rsidR="00D91202" w:rsidRPr="007B6E33" w:rsidRDefault="007677AD" w:rsidP="00D91202">
      <w:pPr>
        <w:rPr>
          <w:i/>
          <w:color w:val="000000" w:themeColor="text1"/>
        </w:rPr>
      </w:pPr>
      <w:r w:rsidRPr="007B6E33">
        <w:rPr>
          <w:i/>
          <w:color w:val="000000" w:themeColor="text1"/>
        </w:rPr>
        <w:t>B.S., June 2000</w:t>
      </w:r>
    </w:p>
    <w:p w14:paraId="2D7191E5" w14:textId="77777777" w:rsidR="00C24FF7" w:rsidRPr="007B6E33" w:rsidRDefault="00C24FF7">
      <w:pPr>
        <w:rPr>
          <w:b/>
          <w:color w:val="000000" w:themeColor="text1"/>
          <w:sz w:val="16"/>
          <w:szCs w:val="16"/>
        </w:rPr>
      </w:pPr>
    </w:p>
    <w:p w14:paraId="78F6D2B5" w14:textId="77777777" w:rsidR="00C227C9" w:rsidRPr="007B6E33" w:rsidRDefault="00C227C9" w:rsidP="00E96041">
      <w:pPr>
        <w:widowControl w:val="0"/>
        <w:jc w:val="center"/>
        <w:outlineLvl w:val="0"/>
        <w:rPr>
          <w:b/>
          <w:color w:val="000000" w:themeColor="text1"/>
          <w:sz w:val="28"/>
          <w:szCs w:val="28"/>
        </w:rPr>
      </w:pPr>
      <w:r w:rsidRPr="007B6E33">
        <w:rPr>
          <w:b/>
          <w:color w:val="000000" w:themeColor="text1"/>
          <w:sz w:val="28"/>
          <w:szCs w:val="28"/>
        </w:rPr>
        <w:t>PUBLICA</w:t>
      </w:r>
      <w:r w:rsidR="00F86A54" w:rsidRPr="007B6E33">
        <w:rPr>
          <w:b/>
          <w:color w:val="000000" w:themeColor="text1"/>
          <w:sz w:val="28"/>
          <w:szCs w:val="28"/>
        </w:rPr>
        <w:t>TIONS</w:t>
      </w:r>
    </w:p>
    <w:p w14:paraId="2FFE65C3" w14:textId="77777777" w:rsidR="00936F33" w:rsidRPr="007B6E33" w:rsidRDefault="00936F33" w:rsidP="00C227C9">
      <w:pPr>
        <w:widowControl w:val="0"/>
        <w:outlineLvl w:val="0"/>
        <w:rPr>
          <w:b/>
          <w:i/>
          <w:color w:val="000000" w:themeColor="text1"/>
          <w:szCs w:val="16"/>
        </w:rPr>
      </w:pPr>
    </w:p>
    <w:p w14:paraId="52132FAE" w14:textId="1BA2F80A" w:rsidR="00134700" w:rsidRPr="00187A1A" w:rsidRDefault="00134700" w:rsidP="00C81AF5">
      <w:pPr>
        <w:tabs>
          <w:tab w:val="left" w:pos="360"/>
          <w:tab w:val="left" w:pos="720"/>
          <w:tab w:val="left" w:pos="1080"/>
        </w:tabs>
        <w:suppressAutoHyphens/>
        <w:rPr>
          <w:bCs/>
          <w:i/>
          <w:color w:val="000000" w:themeColor="text1"/>
        </w:rPr>
      </w:pPr>
      <w:r>
        <w:rPr>
          <w:b/>
          <w:i/>
          <w:color w:val="000000" w:themeColor="text1"/>
        </w:rPr>
        <w:t>Tax on Tips</w:t>
      </w:r>
      <w:r w:rsidR="00CA7B26">
        <w:rPr>
          <w:bCs/>
          <w:iCs/>
          <w:color w:val="000000" w:themeColor="text1"/>
        </w:rPr>
        <w:t xml:space="preserve">, </w:t>
      </w:r>
      <w:r w:rsidR="00CA7B26" w:rsidRPr="00187A1A">
        <w:rPr>
          <w:bCs/>
          <w:iCs/>
          <w:color w:val="000000" w:themeColor="text1"/>
        </w:rPr>
        <w:t xml:space="preserve">44 </w:t>
      </w:r>
      <w:r w:rsidR="00CA7B26" w:rsidRPr="00187A1A">
        <w:rPr>
          <w:bCs/>
          <w:iCs/>
          <w:smallCaps/>
          <w:color w:val="000000" w:themeColor="text1"/>
        </w:rPr>
        <w:t xml:space="preserve">Yale L. &amp; </w:t>
      </w:r>
      <w:proofErr w:type="spellStart"/>
      <w:r w:rsidR="00CA7B26" w:rsidRPr="00187A1A">
        <w:rPr>
          <w:bCs/>
          <w:iCs/>
          <w:smallCaps/>
          <w:color w:val="000000" w:themeColor="text1"/>
        </w:rPr>
        <w:t>Pol</w:t>
      </w:r>
      <w:r w:rsidR="00187A1A">
        <w:rPr>
          <w:bCs/>
          <w:iCs/>
          <w:smallCaps/>
          <w:color w:val="000000" w:themeColor="text1"/>
        </w:rPr>
        <w:t>’</w:t>
      </w:r>
      <w:r w:rsidR="00CA7B26" w:rsidRPr="00187A1A">
        <w:rPr>
          <w:bCs/>
          <w:iCs/>
          <w:smallCaps/>
          <w:color w:val="000000" w:themeColor="text1"/>
        </w:rPr>
        <w:t>y</w:t>
      </w:r>
      <w:proofErr w:type="spellEnd"/>
      <w:r w:rsidR="00CA7B26" w:rsidRPr="00187A1A">
        <w:rPr>
          <w:bCs/>
          <w:iCs/>
          <w:smallCaps/>
          <w:color w:val="000000" w:themeColor="text1"/>
        </w:rPr>
        <w:t xml:space="preserve"> Rev</w:t>
      </w:r>
      <w:r w:rsidR="00187A1A" w:rsidRPr="00187A1A">
        <w:rPr>
          <w:bCs/>
          <w:iCs/>
          <w:smallCaps/>
          <w:color w:val="000000" w:themeColor="text1"/>
        </w:rPr>
        <w:t>.</w:t>
      </w:r>
      <w:r w:rsidR="00CA7B26" w:rsidRPr="00187A1A">
        <w:rPr>
          <w:bCs/>
          <w:iCs/>
          <w:color w:val="000000" w:themeColor="text1"/>
        </w:rPr>
        <w:t xml:space="preserve"> 1 (2025)</w:t>
      </w:r>
      <w:r w:rsidR="00187A1A">
        <w:rPr>
          <w:bCs/>
          <w:iCs/>
          <w:color w:val="000000" w:themeColor="text1"/>
        </w:rPr>
        <w:t>.</w:t>
      </w:r>
    </w:p>
    <w:p w14:paraId="087A4B87" w14:textId="77777777" w:rsidR="00134700" w:rsidRPr="00134700" w:rsidRDefault="00134700" w:rsidP="00C81AF5">
      <w:pPr>
        <w:tabs>
          <w:tab w:val="left" w:pos="360"/>
          <w:tab w:val="left" w:pos="720"/>
          <w:tab w:val="left" w:pos="1080"/>
        </w:tabs>
        <w:suppressAutoHyphens/>
        <w:rPr>
          <w:bCs/>
          <w:i/>
          <w:color w:val="000000" w:themeColor="text1"/>
        </w:rPr>
      </w:pPr>
    </w:p>
    <w:p w14:paraId="72F88AB5" w14:textId="77777777" w:rsidR="008648B4" w:rsidRDefault="00CE05C2" w:rsidP="008648B4">
      <w:pPr>
        <w:keepNext/>
        <w:tabs>
          <w:tab w:val="left" w:pos="360"/>
          <w:tab w:val="left" w:pos="720"/>
          <w:tab w:val="left" w:pos="1080"/>
        </w:tabs>
        <w:suppressAutoHyphens/>
        <w:rPr>
          <w:bCs/>
          <w:iCs/>
          <w:color w:val="000000" w:themeColor="text1"/>
        </w:rPr>
      </w:pPr>
      <w:r w:rsidRPr="00C81AF5">
        <w:rPr>
          <w:b/>
          <w:i/>
          <w:color w:val="000000" w:themeColor="text1"/>
        </w:rPr>
        <w:lastRenderedPageBreak/>
        <w:t>The Income Tax as a Market Correction</w:t>
      </w:r>
      <w:r w:rsidR="008648B4">
        <w:rPr>
          <w:b/>
          <w:iCs/>
          <w:color w:val="000000" w:themeColor="text1"/>
        </w:rPr>
        <w:t xml:space="preserve">, </w:t>
      </w:r>
      <w:r w:rsidR="008648B4" w:rsidRPr="008648B4">
        <w:rPr>
          <w:bCs/>
          <w:iCs/>
          <w:color w:val="000000" w:themeColor="text1"/>
        </w:rPr>
        <w:t>76</w:t>
      </w:r>
      <w:r w:rsidR="00C81AF5" w:rsidRPr="008648B4">
        <w:rPr>
          <w:bCs/>
          <w:iCs/>
          <w:color w:val="000000" w:themeColor="text1"/>
        </w:rPr>
        <w:t xml:space="preserve"> </w:t>
      </w:r>
      <w:r w:rsidR="00C81AF5" w:rsidRPr="008648B4">
        <w:rPr>
          <w:bCs/>
          <w:iCs/>
          <w:smallCaps/>
          <w:color w:val="000000" w:themeColor="text1"/>
        </w:rPr>
        <w:t>U.C. L.J.</w:t>
      </w:r>
      <w:r w:rsidR="008648B4">
        <w:rPr>
          <w:bCs/>
          <w:iCs/>
          <w:color w:val="000000" w:themeColor="text1"/>
        </w:rPr>
        <w:t xml:space="preserve"> 1373 (2025).</w:t>
      </w:r>
    </w:p>
    <w:p w14:paraId="721A67A4" w14:textId="033713A0" w:rsidR="00CE05C2" w:rsidRDefault="005926A4" w:rsidP="008648B4">
      <w:pPr>
        <w:keepNext/>
        <w:tabs>
          <w:tab w:val="left" w:pos="360"/>
          <w:tab w:val="left" w:pos="720"/>
          <w:tab w:val="left" w:pos="1080"/>
        </w:tabs>
        <w:suppressAutoHyphens/>
        <w:rPr>
          <w:bCs/>
          <w:iCs/>
          <w:color w:val="000000" w:themeColor="text1"/>
        </w:rPr>
      </w:pPr>
      <w:r>
        <w:rPr>
          <w:bCs/>
          <w:iCs/>
          <w:color w:val="000000" w:themeColor="text1"/>
        </w:rPr>
        <w:t xml:space="preserve">Reviewed in Neil H. Buchanan, </w:t>
      </w:r>
      <w:r w:rsidR="00134700">
        <w:rPr>
          <w:bCs/>
          <w:iCs/>
          <w:color w:val="000000" w:themeColor="text1"/>
        </w:rPr>
        <w:t>“</w:t>
      </w:r>
      <w:hyperlink r:id="rId8" w:history="1">
        <w:r w:rsidR="00134700" w:rsidRPr="00134700">
          <w:rPr>
            <w:rStyle w:val="Hyperlink"/>
            <w:bCs/>
            <w:iCs/>
          </w:rPr>
          <w:t>I’m Not A Distortion, You’re a Distortion</w:t>
        </w:r>
      </w:hyperlink>
      <w:r w:rsidR="00134700">
        <w:rPr>
          <w:bCs/>
          <w:iCs/>
          <w:color w:val="000000" w:themeColor="text1"/>
        </w:rPr>
        <w:t>”</w:t>
      </w:r>
      <w:r>
        <w:rPr>
          <w:bCs/>
          <w:iCs/>
          <w:color w:val="000000" w:themeColor="text1"/>
        </w:rPr>
        <w:t>, JOTWELL (</w:t>
      </w:r>
      <w:r w:rsidR="00134700">
        <w:rPr>
          <w:bCs/>
          <w:iCs/>
          <w:color w:val="000000" w:themeColor="text1"/>
        </w:rPr>
        <w:t>Jul. 17, 2025</w:t>
      </w:r>
      <w:r>
        <w:rPr>
          <w:bCs/>
          <w:iCs/>
          <w:color w:val="000000" w:themeColor="text1"/>
        </w:rPr>
        <w:t>) and Dorf on Law</w:t>
      </w:r>
      <w:r w:rsidR="00134700">
        <w:rPr>
          <w:bCs/>
          <w:iCs/>
          <w:color w:val="000000" w:themeColor="text1"/>
        </w:rPr>
        <w:t xml:space="preserve">, </w:t>
      </w:r>
      <w:r>
        <w:rPr>
          <w:bCs/>
          <w:iCs/>
          <w:color w:val="000000" w:themeColor="text1"/>
        </w:rPr>
        <w:t xml:space="preserve"> </w:t>
      </w:r>
      <w:hyperlink r:id="rId9" w:history="1">
        <w:r w:rsidR="00134700" w:rsidRPr="00134700">
          <w:rPr>
            <w:rStyle w:val="Hyperlink"/>
            <w:bCs/>
            <w:iCs/>
          </w:rPr>
          <w:t>With the Income Tax Under Sustained Attack, Professor Rebecca Morrow's Insights Are Especially Welcome</w:t>
        </w:r>
      </w:hyperlink>
      <w:r w:rsidR="00134700">
        <w:rPr>
          <w:bCs/>
          <w:iCs/>
          <w:color w:val="000000" w:themeColor="text1"/>
        </w:rPr>
        <w:t xml:space="preserve"> (Jul. 22, 2025)</w:t>
      </w:r>
      <w:r w:rsidR="00144E66">
        <w:rPr>
          <w:bCs/>
          <w:iCs/>
          <w:color w:val="000000" w:themeColor="text1"/>
        </w:rPr>
        <w:t>)</w:t>
      </w:r>
      <w:r w:rsidR="00134700">
        <w:rPr>
          <w:bCs/>
          <w:iCs/>
          <w:color w:val="000000" w:themeColor="text1"/>
        </w:rPr>
        <w:t>.</w:t>
      </w:r>
    </w:p>
    <w:p w14:paraId="75EB188C" w14:textId="77777777" w:rsidR="00CE05C2" w:rsidRPr="00C81AF5" w:rsidRDefault="00CE05C2" w:rsidP="00C81AF5">
      <w:pPr>
        <w:widowControl w:val="0"/>
        <w:outlineLvl w:val="0"/>
        <w:rPr>
          <w:b/>
          <w:iCs/>
          <w:smallCaps/>
          <w:color w:val="000000" w:themeColor="text1"/>
        </w:rPr>
      </w:pPr>
    </w:p>
    <w:p w14:paraId="2EA6F8BA" w14:textId="55517F41" w:rsidR="00B573FD" w:rsidRPr="00C81AF5" w:rsidRDefault="00B573FD" w:rsidP="00C81AF5">
      <w:pPr>
        <w:widowControl w:val="0"/>
        <w:outlineLvl w:val="0"/>
        <w:rPr>
          <w:b/>
          <w:iCs/>
          <w:color w:val="000000" w:themeColor="text1"/>
        </w:rPr>
      </w:pPr>
      <w:r w:rsidRPr="00C81AF5">
        <w:rPr>
          <w:b/>
          <w:iCs/>
          <w:smallCaps/>
          <w:color w:val="000000" w:themeColor="text1"/>
        </w:rPr>
        <w:t>Federal Income Tax: A Contemporary Approach</w:t>
      </w:r>
      <w:r w:rsidRPr="00C81AF5">
        <w:rPr>
          <w:b/>
          <w:iCs/>
          <w:color w:val="000000" w:themeColor="text1"/>
        </w:rPr>
        <w:t xml:space="preserve">, </w:t>
      </w:r>
      <w:r w:rsidRPr="00C81AF5">
        <w:rPr>
          <w:bCs/>
          <w:iCs/>
          <w:color w:val="000000" w:themeColor="text1"/>
        </w:rPr>
        <w:t>4th ed.</w:t>
      </w:r>
      <w:r w:rsidRPr="00C81AF5">
        <w:rPr>
          <w:b/>
          <w:iCs/>
          <w:color w:val="000000" w:themeColor="text1"/>
        </w:rPr>
        <w:t xml:space="preserve"> </w:t>
      </w:r>
      <w:r w:rsidR="00654B2F" w:rsidRPr="00654B2F">
        <w:rPr>
          <w:bCs/>
          <w:iCs/>
          <w:color w:val="000000" w:themeColor="text1"/>
        </w:rPr>
        <w:t>(West Academic Publishing 2024)</w:t>
      </w:r>
      <w:r w:rsidR="00654B2F">
        <w:rPr>
          <w:b/>
          <w:iCs/>
          <w:color w:val="000000" w:themeColor="text1"/>
        </w:rPr>
        <w:t xml:space="preserve"> </w:t>
      </w:r>
      <w:r w:rsidRPr="00C81AF5">
        <w:rPr>
          <w:bCs/>
          <w:iCs/>
          <w:color w:val="000000" w:themeColor="text1"/>
        </w:rPr>
        <w:t>(</w:t>
      </w:r>
      <w:r w:rsidR="003138A4" w:rsidRPr="00C81AF5">
        <w:rPr>
          <w:bCs/>
          <w:iCs/>
          <w:color w:val="000000" w:themeColor="text1"/>
        </w:rPr>
        <w:t>with Samuel A. Donaldson &amp; Donald B. Tobin</w:t>
      </w:r>
      <w:r w:rsidRPr="00C81AF5">
        <w:rPr>
          <w:bCs/>
          <w:iCs/>
          <w:color w:val="000000" w:themeColor="text1"/>
        </w:rPr>
        <w:t>)</w:t>
      </w:r>
      <w:r w:rsidR="00CE05C2" w:rsidRPr="00C81AF5">
        <w:rPr>
          <w:bCs/>
          <w:iCs/>
          <w:color w:val="000000" w:themeColor="text1"/>
        </w:rPr>
        <w:t xml:space="preserve"> (with Teacher’s Manual)</w:t>
      </w:r>
    </w:p>
    <w:p w14:paraId="70E7EDD3" w14:textId="77777777" w:rsidR="00B573FD" w:rsidRPr="00B573FD" w:rsidRDefault="00B573FD" w:rsidP="00C227C9">
      <w:pPr>
        <w:widowControl w:val="0"/>
        <w:outlineLvl w:val="0"/>
        <w:rPr>
          <w:b/>
          <w:iCs/>
          <w:color w:val="000000" w:themeColor="text1"/>
          <w:szCs w:val="16"/>
        </w:rPr>
      </w:pPr>
    </w:p>
    <w:p w14:paraId="23E0667B" w14:textId="1C86595F" w:rsidR="000F24C3" w:rsidRPr="00185302" w:rsidRDefault="00185302" w:rsidP="00C227C9">
      <w:pPr>
        <w:widowControl w:val="0"/>
        <w:outlineLvl w:val="0"/>
        <w:rPr>
          <w:bCs/>
          <w:iCs/>
          <w:color w:val="000000" w:themeColor="text1"/>
          <w:szCs w:val="16"/>
        </w:rPr>
      </w:pPr>
      <w:r>
        <w:rPr>
          <w:b/>
          <w:i/>
          <w:color w:val="000000" w:themeColor="text1"/>
          <w:szCs w:val="16"/>
        </w:rPr>
        <w:t>Taxing Employers for Imposing Mandatory Arbitration, Class Action Waiver, and Nondisclosure of Dispute Provisions</w:t>
      </w:r>
      <w:r>
        <w:rPr>
          <w:bCs/>
          <w:iCs/>
          <w:color w:val="000000" w:themeColor="text1"/>
          <w:szCs w:val="16"/>
        </w:rPr>
        <w:t xml:space="preserve">, 74 </w:t>
      </w:r>
      <w:r w:rsidRPr="00185302">
        <w:rPr>
          <w:bCs/>
          <w:iCs/>
          <w:smallCaps/>
          <w:color w:val="000000" w:themeColor="text1"/>
          <w:szCs w:val="16"/>
        </w:rPr>
        <w:t>SMU L. Rev</w:t>
      </w:r>
      <w:r>
        <w:rPr>
          <w:bCs/>
          <w:iCs/>
          <w:color w:val="000000" w:themeColor="text1"/>
          <w:szCs w:val="16"/>
        </w:rPr>
        <w:t>. 59 (2021).</w:t>
      </w:r>
    </w:p>
    <w:p w14:paraId="091116D9" w14:textId="77777777" w:rsidR="000F24C3" w:rsidRDefault="000F24C3" w:rsidP="00C227C9">
      <w:pPr>
        <w:widowControl w:val="0"/>
        <w:outlineLvl w:val="0"/>
        <w:rPr>
          <w:b/>
          <w:i/>
          <w:color w:val="000000" w:themeColor="text1"/>
          <w:szCs w:val="16"/>
        </w:rPr>
      </w:pPr>
    </w:p>
    <w:p w14:paraId="350FD172" w14:textId="72C84BCE" w:rsidR="006E0272" w:rsidRPr="007B6E33" w:rsidRDefault="006E0272" w:rsidP="00C227C9">
      <w:pPr>
        <w:widowControl w:val="0"/>
        <w:outlineLvl w:val="0"/>
        <w:rPr>
          <w:b/>
          <w:color w:val="000000" w:themeColor="text1"/>
        </w:rPr>
      </w:pPr>
      <w:r w:rsidRPr="007B6E33">
        <w:rPr>
          <w:b/>
          <w:i/>
          <w:color w:val="000000" w:themeColor="text1"/>
          <w:szCs w:val="16"/>
        </w:rPr>
        <w:t>Noncompetes as Tax Evasion</w:t>
      </w:r>
      <w:r w:rsidRPr="007B6E33">
        <w:rPr>
          <w:color w:val="000000" w:themeColor="text1"/>
          <w:szCs w:val="16"/>
        </w:rPr>
        <w:t>,</w:t>
      </w:r>
      <w:r w:rsidRPr="007B6E33">
        <w:rPr>
          <w:b/>
          <w:color w:val="000000" w:themeColor="text1"/>
          <w:szCs w:val="16"/>
        </w:rPr>
        <w:t xml:space="preserve"> </w:t>
      </w:r>
      <w:r w:rsidRPr="007B6E33">
        <w:rPr>
          <w:color w:val="000000" w:themeColor="text1"/>
          <w:shd w:val="clear" w:color="auto" w:fill="FFFFFF"/>
        </w:rPr>
        <w:t xml:space="preserve">96 </w:t>
      </w:r>
      <w:r w:rsidRPr="007B6E33">
        <w:rPr>
          <w:smallCaps/>
          <w:color w:val="000000" w:themeColor="text1"/>
          <w:shd w:val="clear" w:color="auto" w:fill="FFFFFF"/>
        </w:rPr>
        <w:t>Wash. U. L. Rev</w:t>
      </w:r>
      <w:r w:rsidRPr="007B6E33">
        <w:rPr>
          <w:color w:val="000000" w:themeColor="text1"/>
          <w:shd w:val="clear" w:color="auto" w:fill="FFFFFF"/>
        </w:rPr>
        <w:t xml:space="preserve">. </w:t>
      </w:r>
      <w:r w:rsidR="00823E2F" w:rsidRPr="007B6E33">
        <w:rPr>
          <w:color w:val="000000" w:themeColor="text1"/>
          <w:shd w:val="clear" w:color="auto" w:fill="FFFFFF"/>
        </w:rPr>
        <w:t xml:space="preserve">265 </w:t>
      </w:r>
      <w:r w:rsidRPr="007B6E33">
        <w:rPr>
          <w:color w:val="000000" w:themeColor="text1"/>
          <w:shd w:val="clear" w:color="auto" w:fill="FFFFFF"/>
        </w:rPr>
        <w:t>(2018).</w:t>
      </w:r>
    </w:p>
    <w:p w14:paraId="2D47EE5B" w14:textId="2604F7A8" w:rsidR="006E0272" w:rsidRPr="007B6E33" w:rsidRDefault="006E0272" w:rsidP="00C227C9">
      <w:pPr>
        <w:widowControl w:val="0"/>
        <w:outlineLvl w:val="0"/>
        <w:rPr>
          <w:b/>
          <w:i/>
          <w:color w:val="000000" w:themeColor="text1"/>
          <w:szCs w:val="16"/>
        </w:rPr>
      </w:pPr>
    </w:p>
    <w:p w14:paraId="6B186A4C" w14:textId="77777777" w:rsidR="00823E2F" w:rsidRPr="007B6E33" w:rsidRDefault="00823E2F" w:rsidP="00823E2F">
      <w:pPr>
        <w:widowControl w:val="0"/>
        <w:rPr>
          <w:color w:val="000000" w:themeColor="text1"/>
          <w:szCs w:val="22"/>
        </w:rPr>
      </w:pPr>
      <w:r w:rsidRPr="007B6E33">
        <w:rPr>
          <w:b/>
          <w:i/>
          <w:color w:val="000000" w:themeColor="text1"/>
          <w:szCs w:val="22"/>
        </w:rPr>
        <w:t>TCJA: Teaching a Code Just Adopted</w:t>
      </w:r>
      <w:r w:rsidRPr="007B6E33">
        <w:rPr>
          <w:color w:val="000000" w:themeColor="text1"/>
          <w:szCs w:val="22"/>
        </w:rPr>
        <w:t>,</w:t>
      </w:r>
      <w:r w:rsidRPr="007B6E33">
        <w:rPr>
          <w:b/>
          <w:color w:val="000000" w:themeColor="text1"/>
          <w:szCs w:val="22"/>
        </w:rPr>
        <w:t xml:space="preserve"> </w:t>
      </w:r>
      <w:r w:rsidRPr="007B6E33">
        <w:rPr>
          <w:color w:val="000000" w:themeColor="text1"/>
          <w:szCs w:val="22"/>
        </w:rPr>
        <w:t xml:space="preserve">8 </w:t>
      </w:r>
      <w:r w:rsidRPr="007B6E33">
        <w:rPr>
          <w:smallCaps/>
          <w:color w:val="000000" w:themeColor="text1"/>
          <w:szCs w:val="22"/>
        </w:rPr>
        <w:t>Wake Forest L. Rev. Online</w:t>
      </w:r>
      <w:r w:rsidRPr="007B6E33">
        <w:rPr>
          <w:color w:val="000000" w:themeColor="text1"/>
          <w:szCs w:val="22"/>
        </w:rPr>
        <w:t xml:space="preserve"> 57 (2018).</w:t>
      </w:r>
    </w:p>
    <w:p w14:paraId="47E65A06" w14:textId="77777777" w:rsidR="00823E2F" w:rsidRPr="007B6E33" w:rsidRDefault="00823E2F" w:rsidP="00C227C9">
      <w:pPr>
        <w:widowControl w:val="0"/>
        <w:outlineLvl w:val="0"/>
        <w:rPr>
          <w:b/>
          <w:i/>
          <w:color w:val="000000" w:themeColor="text1"/>
          <w:szCs w:val="16"/>
        </w:rPr>
      </w:pPr>
    </w:p>
    <w:p w14:paraId="35E7AB81" w14:textId="0A107972" w:rsidR="007B3FC2" w:rsidRPr="007B6E33" w:rsidRDefault="007B3FC2" w:rsidP="00C227C9">
      <w:pPr>
        <w:widowControl w:val="0"/>
        <w:outlineLvl w:val="0"/>
        <w:rPr>
          <w:color w:val="000000" w:themeColor="text1"/>
          <w:szCs w:val="16"/>
        </w:rPr>
      </w:pPr>
      <w:r w:rsidRPr="007B6E33">
        <w:rPr>
          <w:b/>
          <w:i/>
          <w:color w:val="000000" w:themeColor="text1"/>
          <w:szCs w:val="16"/>
        </w:rPr>
        <w:t>Government as Investor: The Case of Immediate Expensing</w:t>
      </w:r>
      <w:r w:rsidRPr="007B6E33">
        <w:rPr>
          <w:color w:val="000000" w:themeColor="text1"/>
          <w:szCs w:val="16"/>
        </w:rPr>
        <w:t>,</w:t>
      </w:r>
      <w:r w:rsidRPr="007B6E33">
        <w:rPr>
          <w:b/>
          <w:i/>
          <w:color w:val="000000" w:themeColor="text1"/>
          <w:szCs w:val="16"/>
        </w:rPr>
        <w:t xml:space="preserve"> </w:t>
      </w:r>
      <w:r w:rsidRPr="007B6E33">
        <w:rPr>
          <w:color w:val="000000" w:themeColor="text1"/>
          <w:szCs w:val="16"/>
        </w:rPr>
        <w:t xml:space="preserve">106 </w:t>
      </w:r>
      <w:r w:rsidRPr="007B6E33">
        <w:rPr>
          <w:smallCaps/>
          <w:color w:val="000000" w:themeColor="text1"/>
          <w:szCs w:val="16"/>
        </w:rPr>
        <w:t>Ky. L.J.</w:t>
      </w:r>
      <w:r w:rsidRPr="007B6E33">
        <w:rPr>
          <w:color w:val="000000" w:themeColor="text1"/>
          <w:szCs w:val="16"/>
        </w:rPr>
        <w:t xml:space="preserve"> </w:t>
      </w:r>
      <w:r w:rsidR="002320EC" w:rsidRPr="007B6E33">
        <w:rPr>
          <w:color w:val="000000" w:themeColor="text1"/>
          <w:szCs w:val="16"/>
        </w:rPr>
        <w:t>1</w:t>
      </w:r>
      <w:r w:rsidRPr="007B6E33">
        <w:rPr>
          <w:color w:val="000000" w:themeColor="text1"/>
          <w:szCs w:val="16"/>
        </w:rPr>
        <w:t xml:space="preserve"> (2017).</w:t>
      </w:r>
    </w:p>
    <w:p w14:paraId="13AB45D6" w14:textId="77777777" w:rsidR="007B3FC2" w:rsidRPr="007B6E33" w:rsidRDefault="007B3FC2" w:rsidP="00C227C9">
      <w:pPr>
        <w:widowControl w:val="0"/>
        <w:outlineLvl w:val="0"/>
        <w:rPr>
          <w:b/>
          <w:i/>
          <w:color w:val="000000" w:themeColor="text1"/>
          <w:szCs w:val="16"/>
        </w:rPr>
      </w:pPr>
    </w:p>
    <w:p w14:paraId="2CA2F1A5" w14:textId="64BBD646" w:rsidR="004C4E11" w:rsidRPr="007B6E33" w:rsidRDefault="004C4E11" w:rsidP="00C227C9">
      <w:pPr>
        <w:widowControl w:val="0"/>
        <w:outlineLvl w:val="0"/>
        <w:rPr>
          <w:b/>
          <w:color w:val="000000" w:themeColor="text1"/>
          <w:szCs w:val="16"/>
        </w:rPr>
      </w:pPr>
      <w:r w:rsidRPr="007B6E33">
        <w:rPr>
          <w:b/>
          <w:i/>
          <w:color w:val="000000" w:themeColor="text1"/>
          <w:szCs w:val="16"/>
        </w:rPr>
        <w:t>Accelerating Depreciation in Recession</w:t>
      </w:r>
      <w:r w:rsidRPr="007B6E33">
        <w:rPr>
          <w:color w:val="000000" w:themeColor="text1"/>
          <w:szCs w:val="16"/>
        </w:rPr>
        <w:t>,</w:t>
      </w:r>
      <w:r w:rsidRPr="007B6E33">
        <w:rPr>
          <w:b/>
          <w:color w:val="000000" w:themeColor="text1"/>
          <w:szCs w:val="16"/>
        </w:rPr>
        <w:t xml:space="preserve"> </w:t>
      </w:r>
      <w:r w:rsidR="00CD68F9" w:rsidRPr="007B6E33">
        <w:rPr>
          <w:color w:val="000000" w:themeColor="text1"/>
          <w:szCs w:val="16"/>
        </w:rPr>
        <w:t xml:space="preserve">19 </w:t>
      </w:r>
      <w:r w:rsidR="00CD68F9" w:rsidRPr="007B6E33">
        <w:rPr>
          <w:smallCaps/>
          <w:color w:val="000000" w:themeColor="text1"/>
          <w:szCs w:val="16"/>
        </w:rPr>
        <w:t>Fla</w:t>
      </w:r>
      <w:r w:rsidR="00C32F4A" w:rsidRPr="007B6E33">
        <w:rPr>
          <w:smallCaps/>
          <w:color w:val="000000" w:themeColor="text1"/>
          <w:szCs w:val="16"/>
        </w:rPr>
        <w:t>.</w:t>
      </w:r>
      <w:r w:rsidR="00CD68F9" w:rsidRPr="007B6E33">
        <w:rPr>
          <w:smallCaps/>
          <w:color w:val="000000" w:themeColor="text1"/>
          <w:szCs w:val="16"/>
        </w:rPr>
        <w:t xml:space="preserve"> Tax </w:t>
      </w:r>
      <w:r w:rsidR="002A5702" w:rsidRPr="007B6E33">
        <w:rPr>
          <w:smallCaps/>
          <w:color w:val="000000" w:themeColor="text1"/>
          <w:shd w:val="clear" w:color="auto" w:fill="FFFFFF"/>
        </w:rPr>
        <w:t>Rev</w:t>
      </w:r>
      <w:r w:rsidR="002A5702" w:rsidRPr="007B6E33">
        <w:rPr>
          <w:color w:val="000000" w:themeColor="text1"/>
          <w:shd w:val="clear" w:color="auto" w:fill="FFFFFF"/>
        </w:rPr>
        <w:t>.</w:t>
      </w:r>
      <w:r w:rsidR="00CD68F9" w:rsidRPr="007B6E33">
        <w:rPr>
          <w:color w:val="000000" w:themeColor="text1"/>
          <w:szCs w:val="16"/>
        </w:rPr>
        <w:t xml:space="preserve"> 465 (2016).</w:t>
      </w:r>
    </w:p>
    <w:p w14:paraId="021D04B0" w14:textId="77777777" w:rsidR="004C4E11" w:rsidRPr="007B6E33" w:rsidRDefault="004C4E11" w:rsidP="00C227C9">
      <w:pPr>
        <w:widowControl w:val="0"/>
        <w:outlineLvl w:val="0"/>
        <w:rPr>
          <w:b/>
          <w:i/>
          <w:color w:val="000000" w:themeColor="text1"/>
          <w:szCs w:val="16"/>
        </w:rPr>
      </w:pPr>
    </w:p>
    <w:p w14:paraId="2E497AD4" w14:textId="77777777" w:rsidR="006860AE" w:rsidRPr="007B6E33" w:rsidRDefault="006860AE" w:rsidP="00BB7AED">
      <w:pPr>
        <w:keepLines/>
        <w:widowControl w:val="0"/>
        <w:outlineLvl w:val="0"/>
        <w:rPr>
          <w:color w:val="000000" w:themeColor="text1"/>
          <w:szCs w:val="16"/>
        </w:rPr>
      </w:pPr>
      <w:r w:rsidRPr="007B6E33">
        <w:rPr>
          <w:b/>
          <w:i/>
          <w:color w:val="000000" w:themeColor="text1"/>
          <w:szCs w:val="16"/>
        </w:rPr>
        <w:t xml:space="preserve">Valuation </w:t>
      </w:r>
      <w:proofErr w:type="gramStart"/>
      <w:r w:rsidRPr="007B6E33">
        <w:rPr>
          <w:b/>
          <w:i/>
          <w:color w:val="000000" w:themeColor="text1"/>
          <w:szCs w:val="16"/>
        </w:rPr>
        <w:t>in Light of</w:t>
      </w:r>
      <w:proofErr w:type="gramEnd"/>
      <w:r w:rsidRPr="007B6E33">
        <w:rPr>
          <w:b/>
          <w:i/>
          <w:color w:val="000000" w:themeColor="text1"/>
          <w:szCs w:val="16"/>
        </w:rPr>
        <w:t xml:space="preserve"> Uncertainty</w:t>
      </w:r>
      <w:r w:rsidR="00D520DC" w:rsidRPr="007B6E33">
        <w:rPr>
          <w:b/>
          <w:i/>
          <w:color w:val="000000" w:themeColor="text1"/>
          <w:szCs w:val="16"/>
        </w:rPr>
        <w:t>: How Stock Option Pricing Models Can Inform More Accurate Valuation Discounts for Built-In Gains</w:t>
      </w:r>
      <w:r w:rsidRPr="007B6E33">
        <w:rPr>
          <w:color w:val="000000" w:themeColor="text1"/>
          <w:szCs w:val="16"/>
        </w:rPr>
        <w:t>,</w:t>
      </w:r>
      <w:r w:rsidRPr="007B6E33">
        <w:rPr>
          <w:b/>
          <w:i/>
          <w:color w:val="000000" w:themeColor="text1"/>
          <w:szCs w:val="16"/>
        </w:rPr>
        <w:t xml:space="preserve"> </w:t>
      </w:r>
      <w:r w:rsidRPr="007B6E33">
        <w:rPr>
          <w:color w:val="000000" w:themeColor="text1"/>
          <w:szCs w:val="16"/>
        </w:rPr>
        <w:t xml:space="preserve">102 </w:t>
      </w:r>
      <w:r w:rsidRPr="007B6E33">
        <w:rPr>
          <w:smallCaps/>
          <w:color w:val="000000" w:themeColor="text1"/>
          <w:szCs w:val="16"/>
        </w:rPr>
        <w:t>Ky. L.J.</w:t>
      </w:r>
      <w:r w:rsidRPr="007B6E33">
        <w:rPr>
          <w:color w:val="000000" w:themeColor="text1"/>
          <w:szCs w:val="16"/>
        </w:rPr>
        <w:t xml:space="preserve"> </w:t>
      </w:r>
      <w:r w:rsidR="00BA26AB" w:rsidRPr="007B6E33">
        <w:rPr>
          <w:color w:val="000000" w:themeColor="text1"/>
          <w:szCs w:val="16"/>
        </w:rPr>
        <w:t>653 (</w:t>
      </w:r>
      <w:r w:rsidRPr="007B6E33">
        <w:rPr>
          <w:color w:val="000000" w:themeColor="text1"/>
          <w:szCs w:val="16"/>
        </w:rPr>
        <w:t>2014).</w:t>
      </w:r>
    </w:p>
    <w:p w14:paraId="53F9D4E8" w14:textId="77777777" w:rsidR="00936F33" w:rsidRPr="007B6E33" w:rsidRDefault="00936F33" w:rsidP="00C227C9">
      <w:pPr>
        <w:widowControl w:val="0"/>
        <w:outlineLvl w:val="0"/>
        <w:rPr>
          <w:color w:val="000000" w:themeColor="text1"/>
          <w:szCs w:val="16"/>
        </w:rPr>
      </w:pPr>
    </w:p>
    <w:p w14:paraId="3269BA79" w14:textId="77777777" w:rsidR="00936F33" w:rsidRPr="007B6E33" w:rsidRDefault="00936F33" w:rsidP="00BB1D16">
      <w:pPr>
        <w:keepLines/>
        <w:widowControl w:val="0"/>
        <w:outlineLvl w:val="0"/>
        <w:rPr>
          <w:color w:val="000000" w:themeColor="text1"/>
          <w:szCs w:val="16"/>
        </w:rPr>
      </w:pPr>
      <w:r w:rsidRPr="007B6E33">
        <w:rPr>
          <w:b/>
          <w:i/>
          <w:color w:val="000000" w:themeColor="text1"/>
          <w:szCs w:val="16"/>
        </w:rPr>
        <w:t>Mediating Parental Relocation Cases Behind a Veil of Ignorance</w:t>
      </w:r>
      <w:r w:rsidRPr="007B6E33">
        <w:rPr>
          <w:i/>
          <w:color w:val="000000" w:themeColor="text1"/>
          <w:szCs w:val="16"/>
        </w:rPr>
        <w:t>,</w:t>
      </w:r>
      <w:r w:rsidRPr="007B6E33">
        <w:rPr>
          <w:b/>
          <w:i/>
          <w:color w:val="000000" w:themeColor="text1"/>
          <w:szCs w:val="16"/>
        </w:rPr>
        <w:t xml:space="preserve"> </w:t>
      </w:r>
      <w:r w:rsidRPr="007B6E33">
        <w:rPr>
          <w:color w:val="000000" w:themeColor="text1"/>
          <w:szCs w:val="16"/>
        </w:rPr>
        <w:t xml:space="preserve">49 </w:t>
      </w:r>
      <w:r w:rsidRPr="007B6E33">
        <w:rPr>
          <w:smallCaps/>
          <w:color w:val="000000" w:themeColor="text1"/>
          <w:szCs w:val="16"/>
        </w:rPr>
        <w:t>Wake Forest L. Rev</w:t>
      </w:r>
      <w:r w:rsidRPr="007B6E33">
        <w:rPr>
          <w:color w:val="000000" w:themeColor="text1"/>
          <w:szCs w:val="16"/>
        </w:rPr>
        <w:t>. 771 (2014).</w:t>
      </w:r>
    </w:p>
    <w:p w14:paraId="1D2386E8" w14:textId="77777777" w:rsidR="006860AE" w:rsidRPr="007B6E33" w:rsidRDefault="006860AE" w:rsidP="00C227C9">
      <w:pPr>
        <w:widowControl w:val="0"/>
        <w:outlineLvl w:val="0"/>
        <w:rPr>
          <w:b/>
          <w:i/>
          <w:color w:val="000000" w:themeColor="text1"/>
          <w:sz w:val="16"/>
          <w:szCs w:val="16"/>
        </w:rPr>
      </w:pPr>
    </w:p>
    <w:p w14:paraId="76FB28AD" w14:textId="77777777" w:rsidR="00C227C9" w:rsidRPr="007B6E33" w:rsidRDefault="00EE63E8" w:rsidP="00C227C9">
      <w:pPr>
        <w:widowControl w:val="0"/>
        <w:outlineLvl w:val="0"/>
        <w:rPr>
          <w:color w:val="000000" w:themeColor="text1"/>
          <w:szCs w:val="16"/>
        </w:rPr>
      </w:pPr>
      <w:r w:rsidRPr="007B6E33">
        <w:rPr>
          <w:b/>
          <w:i/>
          <w:color w:val="000000" w:themeColor="text1"/>
          <w:szCs w:val="16"/>
        </w:rPr>
        <w:t>Billions of Tax Dollars Spent Inflating the Housing Bubble: How and Why the Mortgage Interest Deduction Failed</w:t>
      </w:r>
      <w:r w:rsidR="00C24FF7" w:rsidRPr="007B6E33">
        <w:rPr>
          <w:color w:val="000000" w:themeColor="text1"/>
          <w:szCs w:val="16"/>
        </w:rPr>
        <w:t xml:space="preserve">, </w:t>
      </w:r>
      <w:r w:rsidR="00E05838" w:rsidRPr="007B6E33">
        <w:rPr>
          <w:color w:val="000000" w:themeColor="text1"/>
          <w:szCs w:val="16"/>
        </w:rPr>
        <w:t>17</w:t>
      </w:r>
      <w:r w:rsidR="00225F5D" w:rsidRPr="007B6E33">
        <w:rPr>
          <w:color w:val="000000" w:themeColor="text1"/>
          <w:szCs w:val="16"/>
        </w:rPr>
        <w:t xml:space="preserve"> </w:t>
      </w:r>
      <w:r w:rsidR="00012C57" w:rsidRPr="007B6E33">
        <w:rPr>
          <w:smallCaps/>
          <w:color w:val="000000" w:themeColor="text1"/>
          <w:szCs w:val="16"/>
        </w:rPr>
        <w:t>Fordham J. Corp. &amp; Fin. L.</w:t>
      </w:r>
      <w:r w:rsidR="00E05838" w:rsidRPr="007B6E33">
        <w:rPr>
          <w:smallCaps/>
          <w:color w:val="000000" w:themeColor="text1"/>
          <w:szCs w:val="16"/>
        </w:rPr>
        <w:t xml:space="preserve"> 751</w:t>
      </w:r>
      <w:r w:rsidR="00012C57" w:rsidRPr="007B6E33">
        <w:rPr>
          <w:smallCaps/>
          <w:color w:val="000000" w:themeColor="text1"/>
          <w:szCs w:val="16"/>
        </w:rPr>
        <w:t xml:space="preserve"> (2012)</w:t>
      </w:r>
      <w:r w:rsidR="00E05838" w:rsidRPr="007B6E33">
        <w:rPr>
          <w:smallCaps/>
          <w:color w:val="000000" w:themeColor="text1"/>
          <w:szCs w:val="16"/>
        </w:rPr>
        <w:t>.</w:t>
      </w:r>
      <w:r w:rsidR="00C227C9" w:rsidRPr="007B6E33">
        <w:rPr>
          <w:color w:val="000000" w:themeColor="text1"/>
          <w:szCs w:val="16"/>
        </w:rPr>
        <w:t xml:space="preserve">  </w:t>
      </w:r>
    </w:p>
    <w:p w14:paraId="38DA9D6C" w14:textId="77777777" w:rsidR="00966875" w:rsidRPr="007B6E33" w:rsidRDefault="00966875" w:rsidP="00A92E7B">
      <w:pPr>
        <w:widowControl w:val="0"/>
        <w:rPr>
          <w:b/>
          <w:i/>
          <w:color w:val="000000" w:themeColor="text1"/>
          <w:sz w:val="16"/>
          <w:szCs w:val="16"/>
        </w:rPr>
      </w:pPr>
    </w:p>
    <w:p w14:paraId="6E5D8E01" w14:textId="35D60410" w:rsidR="00EE63E8" w:rsidRPr="007B6E33" w:rsidRDefault="00D84352" w:rsidP="00A92E7B">
      <w:pPr>
        <w:widowControl w:val="0"/>
        <w:rPr>
          <w:color w:val="000000" w:themeColor="text1"/>
          <w:szCs w:val="22"/>
        </w:rPr>
      </w:pPr>
      <w:r w:rsidRPr="007B6E33">
        <w:rPr>
          <w:b/>
          <w:i/>
          <w:color w:val="000000" w:themeColor="text1"/>
          <w:szCs w:val="22"/>
        </w:rPr>
        <w:t xml:space="preserve">Income Tax Savings </w:t>
      </w:r>
      <w:r w:rsidR="00267FB8" w:rsidRPr="007B6E33">
        <w:rPr>
          <w:b/>
          <w:i/>
          <w:color w:val="000000" w:themeColor="text1"/>
          <w:szCs w:val="22"/>
        </w:rPr>
        <w:t>M</w:t>
      </w:r>
      <w:r w:rsidRPr="007B6E33">
        <w:rPr>
          <w:b/>
          <w:i/>
          <w:color w:val="000000" w:themeColor="text1"/>
          <w:szCs w:val="22"/>
        </w:rPr>
        <w:t xml:space="preserve">ay </w:t>
      </w:r>
      <w:r w:rsidR="00267FB8" w:rsidRPr="007B6E33">
        <w:rPr>
          <w:b/>
          <w:i/>
          <w:color w:val="000000" w:themeColor="text1"/>
          <w:szCs w:val="22"/>
        </w:rPr>
        <w:t>B</w:t>
      </w:r>
      <w:r w:rsidR="00300339" w:rsidRPr="007B6E33">
        <w:rPr>
          <w:b/>
          <w:i/>
          <w:color w:val="000000" w:themeColor="text1"/>
          <w:szCs w:val="22"/>
        </w:rPr>
        <w:t xml:space="preserve">e Becoming Available for Registered </w:t>
      </w:r>
      <w:r w:rsidR="006F432D" w:rsidRPr="007B6E33">
        <w:rPr>
          <w:b/>
          <w:i/>
          <w:color w:val="000000" w:themeColor="text1"/>
          <w:szCs w:val="22"/>
        </w:rPr>
        <w:t>Domestic Partners</w:t>
      </w:r>
      <w:r w:rsidR="00EE63E8" w:rsidRPr="007B6E33">
        <w:rPr>
          <w:color w:val="000000" w:themeColor="text1"/>
          <w:szCs w:val="22"/>
        </w:rPr>
        <w:t>,</w:t>
      </w:r>
      <w:r w:rsidR="00EE63E8" w:rsidRPr="007B6E33">
        <w:rPr>
          <w:i/>
          <w:color w:val="000000" w:themeColor="text1"/>
          <w:szCs w:val="22"/>
        </w:rPr>
        <w:t xml:space="preserve"> </w:t>
      </w:r>
      <w:r w:rsidR="00EE63E8" w:rsidRPr="007B6E33">
        <w:rPr>
          <w:smallCaps/>
          <w:color w:val="000000" w:themeColor="text1"/>
          <w:szCs w:val="22"/>
        </w:rPr>
        <w:t>KCBA Bar Bulletin</w:t>
      </w:r>
      <w:r w:rsidR="006F432D" w:rsidRPr="007B6E33">
        <w:rPr>
          <w:color w:val="000000" w:themeColor="text1"/>
          <w:szCs w:val="22"/>
        </w:rPr>
        <w:t xml:space="preserve"> </w:t>
      </w:r>
      <w:r w:rsidR="002D03A5" w:rsidRPr="007B6E33">
        <w:rPr>
          <w:color w:val="000000" w:themeColor="text1"/>
          <w:szCs w:val="22"/>
        </w:rPr>
        <w:t>(</w:t>
      </w:r>
      <w:r w:rsidR="006F432D" w:rsidRPr="007B6E33">
        <w:rPr>
          <w:color w:val="000000" w:themeColor="text1"/>
          <w:szCs w:val="22"/>
        </w:rPr>
        <w:t>October 2010</w:t>
      </w:r>
      <w:r w:rsidR="002D03A5" w:rsidRPr="007B6E33">
        <w:rPr>
          <w:color w:val="000000" w:themeColor="text1"/>
          <w:szCs w:val="22"/>
        </w:rPr>
        <w:t>)</w:t>
      </w:r>
      <w:r w:rsidR="0048080D" w:rsidRPr="007B6E33">
        <w:rPr>
          <w:color w:val="000000" w:themeColor="text1"/>
          <w:szCs w:val="22"/>
        </w:rPr>
        <w:t>.</w:t>
      </w:r>
    </w:p>
    <w:p w14:paraId="161DA02C" w14:textId="77777777" w:rsidR="00D14DD7" w:rsidRPr="007B6E33" w:rsidRDefault="00D14DD7" w:rsidP="00C227C9">
      <w:pPr>
        <w:widowControl w:val="0"/>
        <w:rPr>
          <w:i/>
          <w:color w:val="000000" w:themeColor="text1"/>
          <w:sz w:val="16"/>
          <w:szCs w:val="16"/>
        </w:rPr>
      </w:pPr>
    </w:p>
    <w:p w14:paraId="0996695E" w14:textId="77777777" w:rsidR="00E64509" w:rsidRPr="007B6E33" w:rsidRDefault="00EE63E8" w:rsidP="00C227C9">
      <w:pPr>
        <w:widowControl w:val="0"/>
        <w:rPr>
          <w:color w:val="000000" w:themeColor="text1"/>
          <w:szCs w:val="22"/>
        </w:rPr>
      </w:pPr>
      <w:r w:rsidRPr="007B6E33">
        <w:rPr>
          <w:b/>
          <w:i/>
          <w:color w:val="000000" w:themeColor="text1"/>
          <w:szCs w:val="22"/>
        </w:rPr>
        <w:t>A Strange Behavior of Friction</w:t>
      </w:r>
      <w:r w:rsidR="00C227C9" w:rsidRPr="007B6E33">
        <w:rPr>
          <w:color w:val="000000" w:themeColor="text1"/>
          <w:szCs w:val="22"/>
        </w:rPr>
        <w:t xml:space="preserve">, </w:t>
      </w:r>
      <w:r w:rsidR="00EE0BCD" w:rsidRPr="007B6E33">
        <w:rPr>
          <w:color w:val="000000" w:themeColor="text1"/>
          <w:szCs w:val="22"/>
        </w:rPr>
        <w:t xml:space="preserve">37(7) </w:t>
      </w:r>
      <w:r w:rsidRPr="007B6E33">
        <w:rPr>
          <w:smallCaps/>
          <w:color w:val="000000" w:themeColor="text1"/>
          <w:szCs w:val="22"/>
        </w:rPr>
        <w:t>The Physics Teacher</w:t>
      </w:r>
      <w:r w:rsidR="00C227C9" w:rsidRPr="007B6E33">
        <w:rPr>
          <w:color w:val="000000" w:themeColor="text1"/>
          <w:szCs w:val="22"/>
        </w:rPr>
        <w:t xml:space="preserve"> </w:t>
      </w:r>
      <w:r w:rsidR="00EE0BCD" w:rsidRPr="007B6E33">
        <w:rPr>
          <w:color w:val="000000" w:themeColor="text1"/>
          <w:szCs w:val="22"/>
        </w:rPr>
        <w:t>412 (October 1999)</w:t>
      </w:r>
      <w:r w:rsidR="00C227C9" w:rsidRPr="007B6E33">
        <w:rPr>
          <w:color w:val="000000" w:themeColor="text1"/>
          <w:szCs w:val="22"/>
        </w:rPr>
        <w:t xml:space="preserve"> (with </w:t>
      </w:r>
      <w:r w:rsidRPr="007B6E33">
        <w:rPr>
          <w:color w:val="000000" w:themeColor="text1"/>
          <w:szCs w:val="22"/>
        </w:rPr>
        <w:t>Alist</w:t>
      </w:r>
      <w:r w:rsidR="00EE0BCD" w:rsidRPr="007B6E33">
        <w:rPr>
          <w:color w:val="000000" w:themeColor="text1"/>
          <w:szCs w:val="22"/>
        </w:rPr>
        <w:t>air</w:t>
      </w:r>
      <w:r w:rsidRPr="007B6E33">
        <w:rPr>
          <w:color w:val="000000" w:themeColor="text1"/>
          <w:szCs w:val="22"/>
        </w:rPr>
        <w:t xml:space="preserve"> Grant and </w:t>
      </w:r>
      <w:r w:rsidR="00EE0BCD" w:rsidRPr="007B6E33">
        <w:rPr>
          <w:color w:val="000000" w:themeColor="text1"/>
          <w:szCs w:val="22"/>
        </w:rPr>
        <w:t>David P. Jackson)</w:t>
      </w:r>
      <w:r w:rsidR="0048080D" w:rsidRPr="007B6E33">
        <w:rPr>
          <w:color w:val="000000" w:themeColor="text1"/>
          <w:szCs w:val="22"/>
        </w:rPr>
        <w:t>.</w:t>
      </w:r>
    </w:p>
    <w:p w14:paraId="6A54E328" w14:textId="77777777" w:rsidR="00BA51B7" w:rsidRPr="007B6E33" w:rsidRDefault="00BA51B7" w:rsidP="00C227C9">
      <w:pPr>
        <w:widowControl w:val="0"/>
        <w:rPr>
          <w:color w:val="000000" w:themeColor="text1"/>
          <w:szCs w:val="22"/>
        </w:rPr>
      </w:pPr>
    </w:p>
    <w:p w14:paraId="559B7595" w14:textId="77777777" w:rsidR="00AB094A" w:rsidRPr="007B6E33" w:rsidRDefault="00AD2F86" w:rsidP="00E96041">
      <w:pPr>
        <w:widowControl w:val="0"/>
        <w:jc w:val="center"/>
        <w:rPr>
          <w:b/>
          <w:color w:val="000000" w:themeColor="text1"/>
          <w:sz w:val="28"/>
          <w:szCs w:val="28"/>
        </w:rPr>
      </w:pPr>
      <w:r w:rsidRPr="007B6E33">
        <w:rPr>
          <w:b/>
          <w:color w:val="000000" w:themeColor="text1"/>
          <w:sz w:val="28"/>
          <w:szCs w:val="28"/>
        </w:rPr>
        <w:t xml:space="preserve">RECENT </w:t>
      </w:r>
      <w:r w:rsidR="00AB094A" w:rsidRPr="007B6E33">
        <w:rPr>
          <w:b/>
          <w:color w:val="000000" w:themeColor="text1"/>
          <w:sz w:val="28"/>
          <w:szCs w:val="28"/>
        </w:rPr>
        <w:t>PRESENTATIONS</w:t>
      </w:r>
    </w:p>
    <w:p w14:paraId="47FABF3A" w14:textId="77777777" w:rsidR="00936F33" w:rsidRPr="007B6E33" w:rsidRDefault="00936F33" w:rsidP="00936F33">
      <w:pPr>
        <w:rPr>
          <w:color w:val="000000" w:themeColor="text1"/>
          <w:sz w:val="16"/>
          <w:szCs w:val="16"/>
          <w:u w:val="single"/>
        </w:rPr>
      </w:pPr>
    </w:p>
    <w:p w14:paraId="18F7521B" w14:textId="0CDDFB57" w:rsidR="00BF39FF" w:rsidRDefault="00BF39FF" w:rsidP="00936F33">
      <w:pPr>
        <w:rPr>
          <w:b/>
          <w:i/>
          <w:color w:val="000000" w:themeColor="text1"/>
          <w:szCs w:val="16"/>
        </w:rPr>
      </w:pPr>
      <w:r>
        <w:rPr>
          <w:b/>
          <w:i/>
          <w:color w:val="000000" w:themeColor="text1"/>
          <w:szCs w:val="16"/>
        </w:rPr>
        <w:t>Quitters’ Prosperity</w:t>
      </w:r>
    </w:p>
    <w:p w14:paraId="4AE76C90" w14:textId="37D1C998" w:rsidR="00BF39FF" w:rsidRPr="00187A1A" w:rsidRDefault="00187A1A" w:rsidP="00BF39FF">
      <w:pPr>
        <w:pStyle w:val="ListParagraph"/>
        <w:numPr>
          <w:ilvl w:val="0"/>
          <w:numId w:val="15"/>
        </w:numPr>
        <w:ind w:left="540"/>
        <w:rPr>
          <w:bCs/>
          <w:i/>
          <w:color w:val="000000" w:themeColor="text1"/>
        </w:rPr>
      </w:pPr>
      <w:r w:rsidRPr="00187A1A">
        <w:rPr>
          <w:color w:val="000000" w:themeColor="text1"/>
        </w:rPr>
        <w:t>AMT/EITC Conference, New York University School of Law</w:t>
      </w:r>
      <w:r w:rsidR="00BF39FF" w:rsidRPr="00187A1A">
        <w:rPr>
          <w:color w:val="000000" w:themeColor="text1"/>
        </w:rPr>
        <w:t>,</w:t>
      </w:r>
      <w:r w:rsidRPr="00187A1A">
        <w:rPr>
          <w:color w:val="000000" w:themeColor="text1"/>
        </w:rPr>
        <w:t xml:space="preserve"> June 4</w:t>
      </w:r>
      <w:r w:rsidR="00BF39FF" w:rsidRPr="00187A1A">
        <w:rPr>
          <w:color w:val="000000" w:themeColor="text1"/>
        </w:rPr>
        <w:t>, 202</w:t>
      </w:r>
      <w:r w:rsidRPr="00187A1A">
        <w:rPr>
          <w:color w:val="000000" w:themeColor="text1"/>
        </w:rPr>
        <w:t>6</w:t>
      </w:r>
      <w:r w:rsidR="00BF39FF" w:rsidRPr="00187A1A">
        <w:rPr>
          <w:color w:val="000000" w:themeColor="text1"/>
        </w:rPr>
        <w:t>,</w:t>
      </w:r>
      <w:r w:rsidRPr="00187A1A">
        <w:rPr>
          <w:color w:val="000000" w:themeColor="text1"/>
        </w:rPr>
        <w:t xml:space="preserve"> New York, NY</w:t>
      </w:r>
    </w:p>
    <w:p w14:paraId="3900A265" w14:textId="77777777" w:rsidR="00BF39FF" w:rsidRPr="00C840AA" w:rsidRDefault="00BF39FF" w:rsidP="00936F33">
      <w:pPr>
        <w:rPr>
          <w:b/>
          <w:i/>
          <w:color w:val="000000" w:themeColor="text1"/>
          <w:sz w:val="16"/>
          <w:szCs w:val="16"/>
        </w:rPr>
      </w:pPr>
    </w:p>
    <w:p w14:paraId="361B2523" w14:textId="695C6764" w:rsidR="00BF39FF" w:rsidRPr="00C840AA" w:rsidRDefault="00BF39FF" w:rsidP="00936F33">
      <w:pPr>
        <w:rPr>
          <w:b/>
          <w:i/>
          <w:color w:val="000000" w:themeColor="text1"/>
          <w:szCs w:val="16"/>
        </w:rPr>
      </w:pPr>
      <w:r w:rsidRPr="00C840AA">
        <w:rPr>
          <w:b/>
          <w:i/>
          <w:color w:val="000000" w:themeColor="text1"/>
          <w:szCs w:val="16"/>
        </w:rPr>
        <w:t>Tax on Tips</w:t>
      </w:r>
    </w:p>
    <w:p w14:paraId="6463394E" w14:textId="3D15EAD0" w:rsidR="00BF39FF" w:rsidRPr="00C840AA" w:rsidRDefault="00BF39FF" w:rsidP="00F370E6">
      <w:pPr>
        <w:pStyle w:val="ListParagraph"/>
        <w:numPr>
          <w:ilvl w:val="0"/>
          <w:numId w:val="15"/>
        </w:numPr>
        <w:ind w:left="540"/>
        <w:rPr>
          <w:b/>
          <w:i/>
          <w:color w:val="000000" w:themeColor="text1"/>
        </w:rPr>
      </w:pPr>
      <w:r w:rsidRPr="00C840AA">
        <w:rPr>
          <w:color w:val="000000" w:themeColor="text1"/>
        </w:rPr>
        <w:t xml:space="preserve">American Bar Association, </w:t>
      </w:r>
      <w:r w:rsidR="00C840AA" w:rsidRPr="00C840AA">
        <w:rPr>
          <w:color w:val="000000" w:themeColor="text1"/>
        </w:rPr>
        <w:t>Tax Section 250</w:t>
      </w:r>
      <w:r w:rsidR="00C840AA" w:rsidRPr="00C840AA">
        <w:rPr>
          <w:color w:val="000000" w:themeColor="text1"/>
          <w:vertAlign w:val="superscript"/>
        </w:rPr>
        <w:t>th</w:t>
      </w:r>
      <w:r w:rsidR="00C840AA" w:rsidRPr="00C840AA">
        <w:rPr>
          <w:color w:val="000000" w:themeColor="text1"/>
        </w:rPr>
        <w:t xml:space="preserve"> Meeting, </w:t>
      </w:r>
      <w:r w:rsidRPr="00C840AA">
        <w:rPr>
          <w:color w:val="000000" w:themeColor="text1"/>
        </w:rPr>
        <w:t xml:space="preserve">May </w:t>
      </w:r>
      <w:r w:rsidR="00C840AA" w:rsidRPr="00C840AA">
        <w:rPr>
          <w:color w:val="000000" w:themeColor="text1"/>
        </w:rPr>
        <w:t>8</w:t>
      </w:r>
      <w:r w:rsidRPr="00C840AA">
        <w:rPr>
          <w:color w:val="000000" w:themeColor="text1"/>
        </w:rPr>
        <w:t>, 202</w:t>
      </w:r>
      <w:r w:rsidR="00C840AA" w:rsidRPr="00C840AA">
        <w:rPr>
          <w:color w:val="000000" w:themeColor="text1"/>
        </w:rPr>
        <w:t>6</w:t>
      </w:r>
      <w:r w:rsidRPr="00C840AA">
        <w:rPr>
          <w:color w:val="000000" w:themeColor="text1"/>
        </w:rPr>
        <w:t>,</w:t>
      </w:r>
      <w:r w:rsidR="00C840AA" w:rsidRPr="00C840AA">
        <w:rPr>
          <w:color w:val="000000" w:themeColor="text1"/>
        </w:rPr>
        <w:t xml:space="preserve"> Washington, DC</w:t>
      </w:r>
    </w:p>
    <w:p w14:paraId="673267F7" w14:textId="77777777" w:rsidR="00C840AA" w:rsidRPr="00C840AA" w:rsidRDefault="00C840AA" w:rsidP="00C840AA">
      <w:pPr>
        <w:rPr>
          <w:b/>
          <w:i/>
          <w:color w:val="000000" w:themeColor="text1"/>
          <w:sz w:val="16"/>
          <w:szCs w:val="16"/>
        </w:rPr>
      </w:pPr>
    </w:p>
    <w:p w14:paraId="4844B7CE" w14:textId="308D419E" w:rsidR="00BC134B" w:rsidRDefault="00BC134B" w:rsidP="00CA7B26">
      <w:pPr>
        <w:keepNext/>
        <w:rPr>
          <w:b/>
          <w:i/>
          <w:color w:val="000000" w:themeColor="text1"/>
          <w:szCs w:val="16"/>
        </w:rPr>
      </w:pPr>
      <w:r>
        <w:rPr>
          <w:b/>
          <w:i/>
          <w:color w:val="000000" w:themeColor="text1"/>
          <w:szCs w:val="16"/>
        </w:rPr>
        <w:lastRenderedPageBreak/>
        <w:t>The Income Tax as a Market Correction</w:t>
      </w:r>
    </w:p>
    <w:p w14:paraId="6639DFA1" w14:textId="52946337" w:rsidR="00A03A24" w:rsidRPr="00A03A24" w:rsidRDefault="00A03A24" w:rsidP="00CA7B26">
      <w:pPr>
        <w:pStyle w:val="ListParagraph"/>
        <w:keepNext/>
        <w:numPr>
          <w:ilvl w:val="0"/>
          <w:numId w:val="15"/>
        </w:numPr>
        <w:ind w:left="540"/>
        <w:rPr>
          <w:bCs/>
          <w:iCs/>
          <w:color w:val="000000" w:themeColor="text1"/>
        </w:rPr>
      </w:pPr>
      <w:r w:rsidRPr="00A03A24">
        <w:rPr>
          <w:bCs/>
          <w:iCs/>
          <w:color w:val="000000" w:themeColor="text1"/>
        </w:rPr>
        <w:t>Tax Policy Collaborative</w:t>
      </w:r>
      <w:r>
        <w:rPr>
          <w:bCs/>
          <w:iCs/>
          <w:color w:val="000000" w:themeColor="text1"/>
        </w:rPr>
        <w:t xml:space="preserve"> at the Boston College Law School, </w:t>
      </w:r>
      <w:r w:rsidRPr="00A03A24">
        <w:rPr>
          <w:bCs/>
          <w:iCs/>
          <w:color w:val="000000" w:themeColor="text1"/>
        </w:rPr>
        <w:t>November 15, 2024</w:t>
      </w:r>
      <w:r>
        <w:rPr>
          <w:bCs/>
          <w:iCs/>
          <w:color w:val="000000" w:themeColor="text1"/>
        </w:rPr>
        <w:t>, Boston, MA</w:t>
      </w:r>
    </w:p>
    <w:p w14:paraId="21511B02" w14:textId="3E1C7ED1" w:rsidR="00BC134B" w:rsidRPr="00BC134B" w:rsidRDefault="00BC134B" w:rsidP="00CA7B26">
      <w:pPr>
        <w:pStyle w:val="ListParagraph"/>
        <w:keepNext/>
        <w:numPr>
          <w:ilvl w:val="0"/>
          <w:numId w:val="15"/>
        </w:numPr>
        <w:ind w:left="540"/>
        <w:rPr>
          <w:bCs/>
          <w:i/>
          <w:color w:val="000000" w:themeColor="text1"/>
        </w:rPr>
      </w:pPr>
      <w:r w:rsidRPr="007B6E33">
        <w:rPr>
          <w:color w:val="000000" w:themeColor="text1"/>
        </w:rPr>
        <w:t xml:space="preserve">Critical Tax Conference at </w:t>
      </w:r>
      <w:r>
        <w:rPr>
          <w:color w:val="000000" w:themeColor="text1"/>
        </w:rPr>
        <w:t>the University of Florida</w:t>
      </w:r>
      <w:r w:rsidRPr="007B6E33">
        <w:rPr>
          <w:color w:val="000000" w:themeColor="text1"/>
        </w:rPr>
        <w:t xml:space="preserve"> School of Law, </w:t>
      </w:r>
      <w:r w:rsidR="000F4B02">
        <w:rPr>
          <w:color w:val="000000" w:themeColor="text1"/>
        </w:rPr>
        <w:t>May 10, 2024</w:t>
      </w:r>
      <w:r w:rsidRPr="007B6E33">
        <w:rPr>
          <w:color w:val="000000" w:themeColor="text1"/>
        </w:rPr>
        <w:t xml:space="preserve">, </w:t>
      </w:r>
      <w:r>
        <w:rPr>
          <w:color w:val="000000" w:themeColor="text1"/>
        </w:rPr>
        <w:t>Gainesville, FL</w:t>
      </w:r>
    </w:p>
    <w:p w14:paraId="6D5FEF91" w14:textId="77777777" w:rsidR="00BC134B" w:rsidRPr="00C840AA" w:rsidRDefault="00BC134B" w:rsidP="00CA7B26">
      <w:pPr>
        <w:pStyle w:val="ListParagraph"/>
        <w:keepNext/>
        <w:rPr>
          <w:b/>
          <w:i/>
          <w:color w:val="000000" w:themeColor="text1"/>
          <w:sz w:val="16"/>
          <w:szCs w:val="16"/>
        </w:rPr>
      </w:pPr>
    </w:p>
    <w:p w14:paraId="4E523E94" w14:textId="578FF206" w:rsidR="000F1A35" w:rsidRPr="007B6E33" w:rsidRDefault="000F1A35" w:rsidP="00936F33">
      <w:pPr>
        <w:rPr>
          <w:b/>
          <w:i/>
          <w:color w:val="000000" w:themeColor="text1"/>
        </w:rPr>
      </w:pPr>
      <w:r w:rsidRPr="007B6E33">
        <w:rPr>
          <w:b/>
          <w:i/>
          <w:color w:val="000000" w:themeColor="text1"/>
        </w:rPr>
        <w:t>Tax and the Deep End of the Tip Pool</w:t>
      </w:r>
    </w:p>
    <w:p w14:paraId="582D0679" w14:textId="77777777" w:rsidR="000F1A35" w:rsidRPr="007B6E33" w:rsidRDefault="000F1A35" w:rsidP="000F1A35">
      <w:pPr>
        <w:pStyle w:val="ListParagraph"/>
        <w:numPr>
          <w:ilvl w:val="0"/>
          <w:numId w:val="14"/>
        </w:numPr>
        <w:ind w:left="540"/>
        <w:rPr>
          <w:b/>
          <w:color w:val="000000" w:themeColor="text1"/>
        </w:rPr>
      </w:pPr>
      <w:r w:rsidRPr="007B6E33">
        <w:rPr>
          <w:color w:val="000000" w:themeColor="text1"/>
        </w:rPr>
        <w:t>Southeastern Association of Law Schools, Aug. 10, 2018, Fort Lauderdale, FL</w:t>
      </w:r>
    </w:p>
    <w:p w14:paraId="4D260DDF" w14:textId="77777777" w:rsidR="000F1A35" w:rsidRPr="00C840AA" w:rsidRDefault="000F1A35" w:rsidP="00936F33">
      <w:pPr>
        <w:rPr>
          <w:b/>
          <w:i/>
          <w:color w:val="000000" w:themeColor="text1"/>
          <w:sz w:val="16"/>
          <w:szCs w:val="16"/>
        </w:rPr>
      </w:pPr>
    </w:p>
    <w:p w14:paraId="7F9A4220" w14:textId="5B650A8A" w:rsidR="000F1A35" w:rsidRPr="007B6E33" w:rsidRDefault="000F1A35" w:rsidP="00936F33">
      <w:pPr>
        <w:rPr>
          <w:b/>
          <w:i/>
          <w:color w:val="000000" w:themeColor="text1"/>
        </w:rPr>
      </w:pPr>
      <w:r w:rsidRPr="007B6E33">
        <w:rPr>
          <w:b/>
          <w:i/>
          <w:color w:val="000000" w:themeColor="text1"/>
        </w:rPr>
        <w:t>Noncompetes as Tax Evasion</w:t>
      </w:r>
    </w:p>
    <w:p w14:paraId="50BBC969" w14:textId="2516978D" w:rsidR="000F1A35" w:rsidRPr="007B6E33" w:rsidRDefault="000F1A35" w:rsidP="000F1A35">
      <w:pPr>
        <w:pStyle w:val="ListParagraph"/>
        <w:numPr>
          <w:ilvl w:val="0"/>
          <w:numId w:val="14"/>
        </w:numPr>
        <w:ind w:left="540"/>
        <w:rPr>
          <w:b/>
          <w:color w:val="000000" w:themeColor="text1"/>
        </w:rPr>
      </w:pPr>
      <w:r w:rsidRPr="007B6E33">
        <w:rPr>
          <w:color w:val="000000" w:themeColor="text1"/>
        </w:rPr>
        <w:t>Southeastern Association of Law Schools, Aug. 10, 2018, Fort Lauderdale, FL</w:t>
      </w:r>
    </w:p>
    <w:p w14:paraId="31B659A4" w14:textId="77777777" w:rsidR="000F1A35" w:rsidRPr="00C840AA" w:rsidRDefault="000F1A35" w:rsidP="00936F33">
      <w:pPr>
        <w:rPr>
          <w:b/>
          <w:color w:val="000000" w:themeColor="text1"/>
          <w:sz w:val="16"/>
          <w:szCs w:val="16"/>
        </w:rPr>
      </w:pPr>
    </w:p>
    <w:p w14:paraId="7986F5B3" w14:textId="57C0195F" w:rsidR="004C4E11" w:rsidRPr="007B6E33" w:rsidRDefault="004C4E11" w:rsidP="00936F33">
      <w:pPr>
        <w:rPr>
          <w:b/>
          <w:i/>
          <w:color w:val="000000" w:themeColor="text1"/>
        </w:rPr>
      </w:pPr>
      <w:r w:rsidRPr="007B6E33">
        <w:rPr>
          <w:b/>
          <w:i/>
          <w:color w:val="000000" w:themeColor="text1"/>
        </w:rPr>
        <w:t>Government as Investor</w:t>
      </w:r>
      <w:r w:rsidR="00BA51B7" w:rsidRPr="007B6E33">
        <w:rPr>
          <w:b/>
          <w:i/>
          <w:color w:val="000000" w:themeColor="text1"/>
        </w:rPr>
        <w:t>: The Case of Immediate Expensing</w:t>
      </w:r>
    </w:p>
    <w:p w14:paraId="498CC7DE" w14:textId="77777777" w:rsidR="00820B2C" w:rsidRPr="007B6E33" w:rsidRDefault="00820B2C" w:rsidP="004D3889">
      <w:pPr>
        <w:pStyle w:val="ListParagraph"/>
        <w:numPr>
          <w:ilvl w:val="0"/>
          <w:numId w:val="13"/>
        </w:numPr>
        <w:ind w:left="540"/>
        <w:rPr>
          <w:color w:val="000000" w:themeColor="text1"/>
        </w:rPr>
      </w:pPr>
      <w:r w:rsidRPr="007B6E33">
        <w:rPr>
          <w:color w:val="000000" w:themeColor="text1"/>
        </w:rPr>
        <w:t>University of Kentucky School of Law, Oct.</w:t>
      </w:r>
      <w:r w:rsidR="00D132A7" w:rsidRPr="007B6E33">
        <w:rPr>
          <w:color w:val="000000" w:themeColor="text1"/>
        </w:rPr>
        <w:t xml:space="preserve"> 13,</w:t>
      </w:r>
      <w:r w:rsidR="00BA51B7" w:rsidRPr="007B6E33">
        <w:rPr>
          <w:color w:val="000000" w:themeColor="text1"/>
        </w:rPr>
        <w:t xml:space="preserve"> 2017,</w:t>
      </w:r>
      <w:r w:rsidR="00D132A7" w:rsidRPr="007B6E33">
        <w:rPr>
          <w:color w:val="000000" w:themeColor="text1"/>
        </w:rPr>
        <w:t xml:space="preserve"> Lexington, KY</w:t>
      </w:r>
    </w:p>
    <w:p w14:paraId="38DC6298" w14:textId="77777777" w:rsidR="00820B2C" w:rsidRPr="007B6E33" w:rsidRDefault="00D132A7" w:rsidP="00820B2C">
      <w:pPr>
        <w:pStyle w:val="ListParagraph"/>
        <w:numPr>
          <w:ilvl w:val="0"/>
          <w:numId w:val="13"/>
        </w:numPr>
        <w:ind w:left="540"/>
        <w:rPr>
          <w:color w:val="000000" w:themeColor="text1"/>
        </w:rPr>
      </w:pPr>
      <w:r w:rsidRPr="007B6E33">
        <w:rPr>
          <w:color w:val="000000" w:themeColor="text1"/>
        </w:rPr>
        <w:t>Junior Tax Conference at the University of Toronto, June 17,</w:t>
      </w:r>
      <w:r w:rsidR="00BA51B7" w:rsidRPr="007B6E33">
        <w:rPr>
          <w:color w:val="000000" w:themeColor="text1"/>
        </w:rPr>
        <w:t xml:space="preserve"> 2017,</w:t>
      </w:r>
      <w:r w:rsidRPr="007B6E33">
        <w:rPr>
          <w:color w:val="000000" w:themeColor="text1"/>
        </w:rPr>
        <w:t xml:space="preserve"> Toronto, Canada</w:t>
      </w:r>
    </w:p>
    <w:p w14:paraId="79BF3DFA" w14:textId="77777777" w:rsidR="004C4E11" w:rsidRPr="007B6E33" w:rsidRDefault="004C4E11" w:rsidP="004D3889">
      <w:pPr>
        <w:pStyle w:val="ListParagraph"/>
        <w:numPr>
          <w:ilvl w:val="0"/>
          <w:numId w:val="13"/>
        </w:numPr>
        <w:ind w:left="540"/>
        <w:rPr>
          <w:b/>
          <w:color w:val="000000" w:themeColor="text1"/>
        </w:rPr>
      </w:pPr>
      <w:r w:rsidRPr="007B6E33">
        <w:rPr>
          <w:color w:val="000000" w:themeColor="text1"/>
        </w:rPr>
        <w:t>University of Washington School of Law, Feb</w:t>
      </w:r>
      <w:r w:rsidR="004D3889" w:rsidRPr="007B6E33">
        <w:rPr>
          <w:color w:val="000000" w:themeColor="text1"/>
        </w:rPr>
        <w:t>.</w:t>
      </w:r>
      <w:r w:rsidRPr="007B6E33">
        <w:rPr>
          <w:color w:val="000000" w:themeColor="text1"/>
        </w:rPr>
        <w:t xml:space="preserve"> 16, 2017, Seattle, WA</w:t>
      </w:r>
    </w:p>
    <w:p w14:paraId="38B99B14" w14:textId="77777777" w:rsidR="004C4E11" w:rsidRPr="007B6E33" w:rsidRDefault="004C4E11" w:rsidP="004D3889">
      <w:pPr>
        <w:pStyle w:val="ListParagraph"/>
        <w:numPr>
          <w:ilvl w:val="0"/>
          <w:numId w:val="13"/>
        </w:numPr>
        <w:ind w:left="540"/>
        <w:rPr>
          <w:b/>
          <w:color w:val="000000" w:themeColor="text1"/>
        </w:rPr>
      </w:pPr>
      <w:r w:rsidRPr="007B6E33">
        <w:rPr>
          <w:color w:val="000000" w:themeColor="text1"/>
        </w:rPr>
        <w:t>University of North Carolina at Chapel Hill School of Law, Jan</w:t>
      </w:r>
      <w:r w:rsidR="004D3889" w:rsidRPr="007B6E33">
        <w:rPr>
          <w:color w:val="000000" w:themeColor="text1"/>
        </w:rPr>
        <w:t>.</w:t>
      </w:r>
      <w:r w:rsidRPr="007B6E33">
        <w:rPr>
          <w:color w:val="000000" w:themeColor="text1"/>
        </w:rPr>
        <w:t xml:space="preserve"> 12, 2017, Chapel Hill, NC</w:t>
      </w:r>
    </w:p>
    <w:p w14:paraId="437F2076" w14:textId="77777777" w:rsidR="004C4E11" w:rsidRPr="007B6E33" w:rsidRDefault="004C4E11" w:rsidP="004D3889">
      <w:pPr>
        <w:pStyle w:val="ListParagraph"/>
        <w:numPr>
          <w:ilvl w:val="0"/>
          <w:numId w:val="13"/>
        </w:numPr>
        <w:ind w:left="540"/>
        <w:rPr>
          <w:b/>
          <w:color w:val="000000" w:themeColor="text1"/>
        </w:rPr>
      </w:pPr>
      <w:r w:rsidRPr="007B6E33">
        <w:rPr>
          <w:color w:val="000000" w:themeColor="text1"/>
        </w:rPr>
        <w:t>Wake Forest University School of Law, Sept</w:t>
      </w:r>
      <w:r w:rsidR="004D3889" w:rsidRPr="007B6E33">
        <w:rPr>
          <w:color w:val="000000" w:themeColor="text1"/>
        </w:rPr>
        <w:t>.</w:t>
      </w:r>
      <w:r w:rsidRPr="007B6E33">
        <w:rPr>
          <w:color w:val="000000" w:themeColor="text1"/>
        </w:rPr>
        <w:t xml:space="preserve"> 29, 2016, Winston-Salem, NC</w:t>
      </w:r>
    </w:p>
    <w:p w14:paraId="7F0D32AB" w14:textId="77777777" w:rsidR="004C4E11" w:rsidRPr="007B6E33" w:rsidRDefault="004C4E11" w:rsidP="00936F33">
      <w:pPr>
        <w:rPr>
          <w:b/>
          <w:i/>
          <w:color w:val="000000" w:themeColor="text1"/>
          <w:sz w:val="16"/>
          <w:szCs w:val="16"/>
        </w:rPr>
      </w:pPr>
    </w:p>
    <w:p w14:paraId="385DC83A" w14:textId="77777777" w:rsidR="00936F33" w:rsidRPr="007B6E33" w:rsidRDefault="00936F33" w:rsidP="00C81AF5">
      <w:pPr>
        <w:keepNext/>
        <w:rPr>
          <w:color w:val="000000" w:themeColor="text1"/>
        </w:rPr>
      </w:pPr>
      <w:r w:rsidRPr="007B6E33">
        <w:rPr>
          <w:b/>
          <w:i/>
          <w:color w:val="000000" w:themeColor="text1"/>
        </w:rPr>
        <w:t>Accelerating Depreciation in Recession</w:t>
      </w:r>
    </w:p>
    <w:p w14:paraId="00D72786" w14:textId="77777777" w:rsidR="004C4E11" w:rsidRPr="007B6E33" w:rsidRDefault="004C4E11" w:rsidP="00C81AF5">
      <w:pPr>
        <w:pStyle w:val="ListParagraph"/>
        <w:keepNext/>
        <w:numPr>
          <w:ilvl w:val="0"/>
          <w:numId w:val="10"/>
        </w:numPr>
        <w:ind w:left="540"/>
        <w:rPr>
          <w:color w:val="000000" w:themeColor="text1"/>
        </w:rPr>
      </w:pPr>
      <w:r w:rsidRPr="007B6E33">
        <w:rPr>
          <w:color w:val="000000" w:themeColor="text1"/>
        </w:rPr>
        <w:t>Critical Tax Conference at Tulane</w:t>
      </w:r>
      <w:r w:rsidR="004D3889" w:rsidRPr="007B6E33">
        <w:rPr>
          <w:color w:val="000000" w:themeColor="text1"/>
        </w:rPr>
        <w:t xml:space="preserve"> University</w:t>
      </w:r>
      <w:r w:rsidRPr="007B6E33">
        <w:rPr>
          <w:color w:val="000000" w:themeColor="text1"/>
        </w:rPr>
        <w:t xml:space="preserve"> School of Law, Apr</w:t>
      </w:r>
      <w:r w:rsidR="004D3889" w:rsidRPr="007B6E33">
        <w:rPr>
          <w:color w:val="000000" w:themeColor="text1"/>
        </w:rPr>
        <w:t>.</w:t>
      </w:r>
      <w:r w:rsidRPr="007B6E33">
        <w:rPr>
          <w:color w:val="000000" w:themeColor="text1"/>
        </w:rPr>
        <w:t xml:space="preserve"> 1, 2016, New Orleans, LA</w:t>
      </w:r>
    </w:p>
    <w:p w14:paraId="5913F9F9" w14:textId="77777777" w:rsidR="00936F33" w:rsidRPr="007B6E33" w:rsidRDefault="00936F33" w:rsidP="004D3889">
      <w:pPr>
        <w:pStyle w:val="ListParagraph"/>
        <w:numPr>
          <w:ilvl w:val="0"/>
          <w:numId w:val="10"/>
        </w:numPr>
        <w:ind w:left="540"/>
        <w:rPr>
          <w:color w:val="000000" w:themeColor="text1"/>
        </w:rPr>
      </w:pPr>
      <w:r w:rsidRPr="007B6E33">
        <w:rPr>
          <w:color w:val="000000" w:themeColor="text1"/>
        </w:rPr>
        <w:t>William &amp; Mary School of Law, Oct</w:t>
      </w:r>
      <w:r w:rsidR="004D3889" w:rsidRPr="007B6E33">
        <w:rPr>
          <w:color w:val="000000" w:themeColor="text1"/>
        </w:rPr>
        <w:t>.</w:t>
      </w:r>
      <w:r w:rsidRPr="007B6E33">
        <w:rPr>
          <w:color w:val="000000" w:themeColor="text1"/>
        </w:rPr>
        <w:t xml:space="preserve"> 22, 2015, Williamsburg, VA</w:t>
      </w:r>
    </w:p>
    <w:p w14:paraId="6E69AB6F" w14:textId="77777777" w:rsidR="00936F33" w:rsidRPr="007B6E33" w:rsidRDefault="00936F33" w:rsidP="004D3889">
      <w:pPr>
        <w:pStyle w:val="ListParagraph"/>
        <w:numPr>
          <w:ilvl w:val="0"/>
          <w:numId w:val="10"/>
        </w:numPr>
        <w:ind w:left="540"/>
        <w:rPr>
          <w:color w:val="000000" w:themeColor="text1"/>
        </w:rPr>
      </w:pPr>
      <w:r w:rsidRPr="007B6E33">
        <w:rPr>
          <w:color w:val="000000" w:themeColor="text1"/>
        </w:rPr>
        <w:t>Future of Tax Law Symposium at the University of Washington School of Law, Oct</w:t>
      </w:r>
      <w:r w:rsidR="004D3889" w:rsidRPr="007B6E33">
        <w:rPr>
          <w:color w:val="000000" w:themeColor="text1"/>
        </w:rPr>
        <w:t>.</w:t>
      </w:r>
      <w:r w:rsidRPr="007B6E33">
        <w:rPr>
          <w:color w:val="000000" w:themeColor="text1"/>
        </w:rPr>
        <w:t> 3, 2014, Seattle, WA</w:t>
      </w:r>
    </w:p>
    <w:p w14:paraId="66E2AECB" w14:textId="77777777" w:rsidR="00936F33" w:rsidRPr="007B6E33" w:rsidRDefault="00936F33" w:rsidP="004D3889">
      <w:pPr>
        <w:pStyle w:val="ListParagraph"/>
        <w:numPr>
          <w:ilvl w:val="0"/>
          <w:numId w:val="10"/>
        </w:numPr>
        <w:ind w:left="540"/>
        <w:rPr>
          <w:color w:val="000000" w:themeColor="text1"/>
        </w:rPr>
      </w:pPr>
      <w:r w:rsidRPr="007B6E33">
        <w:rPr>
          <w:color w:val="000000" w:themeColor="text1"/>
        </w:rPr>
        <w:t>Southeastern Association of Law Schools, Aug</w:t>
      </w:r>
      <w:r w:rsidR="004D3889" w:rsidRPr="007B6E33">
        <w:rPr>
          <w:color w:val="000000" w:themeColor="text1"/>
        </w:rPr>
        <w:t>.</w:t>
      </w:r>
      <w:r w:rsidRPr="007B6E33">
        <w:rPr>
          <w:color w:val="000000" w:themeColor="text1"/>
        </w:rPr>
        <w:t xml:space="preserve"> 4, 2014, Amelia Island, FL</w:t>
      </w:r>
    </w:p>
    <w:p w14:paraId="21588A20" w14:textId="77777777" w:rsidR="00936F33" w:rsidRPr="007B6E33" w:rsidRDefault="00936F33" w:rsidP="004D3889">
      <w:pPr>
        <w:pStyle w:val="ListParagraph"/>
        <w:numPr>
          <w:ilvl w:val="0"/>
          <w:numId w:val="10"/>
        </w:numPr>
        <w:ind w:left="540"/>
        <w:rPr>
          <w:color w:val="000000" w:themeColor="text1"/>
        </w:rPr>
      </w:pPr>
      <w:r w:rsidRPr="007B6E33">
        <w:rPr>
          <w:color w:val="000000" w:themeColor="text1"/>
        </w:rPr>
        <w:t>“Junior Tax” Conference at American University, Jun</w:t>
      </w:r>
      <w:r w:rsidR="004D3889" w:rsidRPr="007B6E33">
        <w:rPr>
          <w:color w:val="000000" w:themeColor="text1"/>
        </w:rPr>
        <w:t>e</w:t>
      </w:r>
      <w:r w:rsidRPr="007B6E33">
        <w:rPr>
          <w:color w:val="000000" w:themeColor="text1"/>
        </w:rPr>
        <w:t xml:space="preserve"> 6, 2014, Washington, DC</w:t>
      </w:r>
    </w:p>
    <w:p w14:paraId="5CB7A213" w14:textId="77777777" w:rsidR="00936F33" w:rsidRPr="007B6E33" w:rsidRDefault="00936F33" w:rsidP="00936F33">
      <w:pPr>
        <w:rPr>
          <w:color w:val="000000" w:themeColor="text1"/>
          <w:sz w:val="16"/>
          <w:szCs w:val="16"/>
        </w:rPr>
      </w:pPr>
    </w:p>
    <w:p w14:paraId="0BD19270" w14:textId="77777777" w:rsidR="00936F33" w:rsidRPr="007B6E33" w:rsidRDefault="00936F33" w:rsidP="00936F33">
      <w:pPr>
        <w:rPr>
          <w:b/>
          <w:i/>
          <w:color w:val="000000" w:themeColor="text1"/>
        </w:rPr>
      </w:pPr>
      <w:r w:rsidRPr="007B6E33">
        <w:rPr>
          <w:b/>
          <w:i/>
          <w:color w:val="000000" w:themeColor="text1"/>
        </w:rPr>
        <w:t xml:space="preserve">Valuation </w:t>
      </w:r>
      <w:proofErr w:type="gramStart"/>
      <w:r w:rsidRPr="007B6E33">
        <w:rPr>
          <w:b/>
          <w:i/>
          <w:color w:val="000000" w:themeColor="text1"/>
        </w:rPr>
        <w:t>in Light of</w:t>
      </w:r>
      <w:proofErr w:type="gramEnd"/>
      <w:r w:rsidRPr="007B6E33">
        <w:rPr>
          <w:b/>
          <w:i/>
          <w:color w:val="000000" w:themeColor="text1"/>
        </w:rPr>
        <w:t xml:space="preserve"> Uncertainty: How Stock Option Pricing Models Can Inform More Accurate Valuation Discounts for Built-In Gains</w:t>
      </w:r>
    </w:p>
    <w:p w14:paraId="01EB9CDF" w14:textId="77777777" w:rsidR="00936F33" w:rsidRPr="007B6E33" w:rsidRDefault="00936F33" w:rsidP="004D3889">
      <w:pPr>
        <w:pStyle w:val="ListParagraph"/>
        <w:numPr>
          <w:ilvl w:val="0"/>
          <w:numId w:val="12"/>
        </w:numPr>
        <w:ind w:left="540"/>
        <w:rPr>
          <w:color w:val="000000" w:themeColor="text1"/>
          <w:szCs w:val="22"/>
        </w:rPr>
      </w:pPr>
      <w:r w:rsidRPr="007B6E33">
        <w:rPr>
          <w:color w:val="000000" w:themeColor="text1"/>
          <w:szCs w:val="22"/>
        </w:rPr>
        <w:t>Washington &amp; Lee University School of Law, Feb</w:t>
      </w:r>
      <w:r w:rsidR="004D3889" w:rsidRPr="007B6E33">
        <w:rPr>
          <w:color w:val="000000" w:themeColor="text1"/>
          <w:szCs w:val="22"/>
        </w:rPr>
        <w:t>.</w:t>
      </w:r>
      <w:r w:rsidRPr="007B6E33">
        <w:rPr>
          <w:color w:val="000000" w:themeColor="text1"/>
          <w:szCs w:val="22"/>
        </w:rPr>
        <w:t xml:space="preserve"> 17, 2014, Lexington, VA</w:t>
      </w:r>
    </w:p>
    <w:p w14:paraId="46EDC3BE" w14:textId="77777777" w:rsidR="00936F33" w:rsidRPr="007B6E33" w:rsidRDefault="00936F33" w:rsidP="004D3889">
      <w:pPr>
        <w:pStyle w:val="ListParagraph"/>
        <w:widowControl w:val="0"/>
        <w:numPr>
          <w:ilvl w:val="0"/>
          <w:numId w:val="9"/>
        </w:numPr>
        <w:ind w:left="540"/>
        <w:rPr>
          <w:color w:val="000000" w:themeColor="text1"/>
          <w:szCs w:val="22"/>
        </w:rPr>
      </w:pPr>
      <w:r w:rsidRPr="007B6E33">
        <w:rPr>
          <w:color w:val="000000" w:themeColor="text1"/>
          <w:szCs w:val="22"/>
        </w:rPr>
        <w:t>University of Kentucky School of Law, Jan</w:t>
      </w:r>
      <w:r w:rsidR="004D3889" w:rsidRPr="007B6E33">
        <w:rPr>
          <w:color w:val="000000" w:themeColor="text1"/>
          <w:szCs w:val="22"/>
        </w:rPr>
        <w:t>.</w:t>
      </w:r>
      <w:r w:rsidRPr="007B6E33">
        <w:rPr>
          <w:color w:val="000000" w:themeColor="text1"/>
          <w:szCs w:val="22"/>
        </w:rPr>
        <w:t xml:space="preserve"> 31, 2014, Lexington, KY</w:t>
      </w:r>
    </w:p>
    <w:p w14:paraId="2A7B3ABA" w14:textId="77777777" w:rsidR="00936F33" w:rsidRPr="007B6E33" w:rsidRDefault="00936F33" w:rsidP="004D3889">
      <w:pPr>
        <w:pStyle w:val="ListParagraph"/>
        <w:widowControl w:val="0"/>
        <w:numPr>
          <w:ilvl w:val="0"/>
          <w:numId w:val="9"/>
        </w:numPr>
        <w:ind w:left="540"/>
        <w:rPr>
          <w:color w:val="000000" w:themeColor="text1"/>
          <w:szCs w:val="22"/>
        </w:rPr>
      </w:pPr>
      <w:r w:rsidRPr="007B6E33">
        <w:rPr>
          <w:color w:val="000000" w:themeColor="text1"/>
          <w:szCs w:val="22"/>
        </w:rPr>
        <w:t>Emory University School of Law, Nov</w:t>
      </w:r>
      <w:r w:rsidR="004D3889" w:rsidRPr="007B6E33">
        <w:rPr>
          <w:color w:val="000000" w:themeColor="text1"/>
          <w:szCs w:val="22"/>
        </w:rPr>
        <w:t>.</w:t>
      </w:r>
      <w:r w:rsidRPr="007B6E33">
        <w:rPr>
          <w:color w:val="000000" w:themeColor="text1"/>
          <w:szCs w:val="22"/>
        </w:rPr>
        <w:t xml:space="preserve"> 16, 2013, Atlanta, GA</w:t>
      </w:r>
    </w:p>
    <w:p w14:paraId="5488AEDC" w14:textId="77777777" w:rsidR="00936F33" w:rsidRPr="007B6E33" w:rsidRDefault="00936F33" w:rsidP="004D3889">
      <w:pPr>
        <w:pStyle w:val="ListParagraph"/>
        <w:widowControl w:val="0"/>
        <w:numPr>
          <w:ilvl w:val="0"/>
          <w:numId w:val="9"/>
        </w:numPr>
        <w:ind w:left="540"/>
        <w:rPr>
          <w:color w:val="000000" w:themeColor="text1"/>
          <w:szCs w:val="22"/>
        </w:rPr>
      </w:pPr>
      <w:r w:rsidRPr="007B6E33">
        <w:rPr>
          <w:color w:val="000000" w:themeColor="text1"/>
          <w:szCs w:val="22"/>
        </w:rPr>
        <w:t>Southeastern Association of Law Schools, Aug</w:t>
      </w:r>
      <w:r w:rsidR="004D3889" w:rsidRPr="007B6E33">
        <w:rPr>
          <w:color w:val="000000" w:themeColor="text1"/>
          <w:szCs w:val="22"/>
        </w:rPr>
        <w:t>.</w:t>
      </w:r>
      <w:r w:rsidRPr="007B6E33">
        <w:rPr>
          <w:color w:val="000000" w:themeColor="text1"/>
          <w:szCs w:val="22"/>
        </w:rPr>
        <w:t xml:space="preserve"> 8, 2013, West Palm Beach, FL</w:t>
      </w:r>
    </w:p>
    <w:p w14:paraId="1AA91E18" w14:textId="77777777" w:rsidR="00936F33" w:rsidRPr="007B6E33" w:rsidRDefault="00936F33" w:rsidP="004D3889">
      <w:pPr>
        <w:pStyle w:val="ListParagraph"/>
        <w:widowControl w:val="0"/>
        <w:numPr>
          <w:ilvl w:val="0"/>
          <w:numId w:val="9"/>
        </w:numPr>
        <w:ind w:left="540"/>
        <w:rPr>
          <w:color w:val="000000" w:themeColor="text1"/>
          <w:szCs w:val="22"/>
        </w:rPr>
      </w:pPr>
      <w:r w:rsidRPr="007B6E33">
        <w:rPr>
          <w:color w:val="000000" w:themeColor="text1"/>
          <w:szCs w:val="22"/>
        </w:rPr>
        <w:t>Georgia State University School of Law, Aug</w:t>
      </w:r>
      <w:r w:rsidR="004D3889" w:rsidRPr="007B6E33">
        <w:rPr>
          <w:color w:val="000000" w:themeColor="text1"/>
          <w:szCs w:val="22"/>
        </w:rPr>
        <w:t>.</w:t>
      </w:r>
      <w:r w:rsidRPr="007B6E33">
        <w:rPr>
          <w:color w:val="000000" w:themeColor="text1"/>
          <w:szCs w:val="22"/>
        </w:rPr>
        <w:t xml:space="preserve"> 23, 2012, Atlanta, GA</w:t>
      </w:r>
    </w:p>
    <w:p w14:paraId="64F42EF8" w14:textId="77777777" w:rsidR="00936F33" w:rsidRPr="007B6E33" w:rsidRDefault="00936F33" w:rsidP="004D3889">
      <w:pPr>
        <w:pStyle w:val="ListParagraph"/>
        <w:widowControl w:val="0"/>
        <w:numPr>
          <w:ilvl w:val="0"/>
          <w:numId w:val="9"/>
        </w:numPr>
        <w:ind w:left="540"/>
        <w:rPr>
          <w:color w:val="000000" w:themeColor="text1"/>
          <w:szCs w:val="22"/>
        </w:rPr>
      </w:pPr>
      <w:r w:rsidRPr="007B6E33">
        <w:rPr>
          <w:color w:val="000000" w:themeColor="text1"/>
          <w:szCs w:val="22"/>
        </w:rPr>
        <w:t xml:space="preserve">Wake Forest University School of Law, July </w:t>
      </w:r>
      <w:r w:rsidR="00267FB8" w:rsidRPr="007B6E33">
        <w:rPr>
          <w:color w:val="000000" w:themeColor="text1"/>
          <w:szCs w:val="22"/>
        </w:rPr>
        <w:t xml:space="preserve">18, </w:t>
      </w:r>
      <w:r w:rsidRPr="007B6E33">
        <w:rPr>
          <w:color w:val="000000" w:themeColor="text1"/>
          <w:szCs w:val="22"/>
        </w:rPr>
        <w:t>2012, Winston-Salem, NC</w:t>
      </w:r>
    </w:p>
    <w:p w14:paraId="06BADF67" w14:textId="77777777" w:rsidR="00936F33" w:rsidRPr="007B6E33" w:rsidRDefault="00936F33" w:rsidP="00936F33">
      <w:pPr>
        <w:rPr>
          <w:color w:val="000000" w:themeColor="text1"/>
          <w:sz w:val="16"/>
          <w:szCs w:val="16"/>
        </w:rPr>
      </w:pPr>
    </w:p>
    <w:p w14:paraId="4A1916D5" w14:textId="268F1962" w:rsidR="00936F33" w:rsidRPr="007B6E33" w:rsidRDefault="00936F33" w:rsidP="00936F33">
      <w:pPr>
        <w:rPr>
          <w:color w:val="000000" w:themeColor="text1"/>
        </w:rPr>
      </w:pPr>
      <w:r w:rsidRPr="007B6E33">
        <w:rPr>
          <w:b/>
          <w:i/>
          <w:color w:val="000000" w:themeColor="text1"/>
        </w:rPr>
        <w:t>Mediating Parental Relocation Cases Behind a Veil of Ignorance</w:t>
      </w:r>
    </w:p>
    <w:p w14:paraId="3F8DCDDC" w14:textId="462333F8" w:rsidR="00936F33" w:rsidRPr="007B6E33" w:rsidRDefault="00936F33" w:rsidP="004D3889">
      <w:pPr>
        <w:pStyle w:val="ListParagraph"/>
        <w:numPr>
          <w:ilvl w:val="0"/>
          <w:numId w:val="11"/>
        </w:numPr>
        <w:ind w:left="540"/>
        <w:rPr>
          <w:color w:val="000000" w:themeColor="text1"/>
        </w:rPr>
      </w:pPr>
      <w:r w:rsidRPr="007B6E33">
        <w:rPr>
          <w:color w:val="000000" w:themeColor="text1"/>
        </w:rPr>
        <w:t xml:space="preserve">Wake Forest University School of Law “Law </w:t>
      </w:r>
      <w:r w:rsidR="00806D6D" w:rsidRPr="007B6E33">
        <w:rPr>
          <w:color w:val="000000" w:themeColor="text1"/>
        </w:rPr>
        <w:t>as</w:t>
      </w:r>
      <w:r w:rsidRPr="007B6E33">
        <w:rPr>
          <w:color w:val="000000" w:themeColor="text1"/>
        </w:rPr>
        <w:t xml:space="preserve"> Violence” Colloquium on Apr</w:t>
      </w:r>
      <w:r w:rsidR="004D3889" w:rsidRPr="007B6E33">
        <w:rPr>
          <w:color w:val="000000" w:themeColor="text1"/>
        </w:rPr>
        <w:t>.</w:t>
      </w:r>
      <w:r w:rsidRPr="007B6E33">
        <w:rPr>
          <w:color w:val="000000" w:themeColor="text1"/>
        </w:rPr>
        <w:t xml:space="preserve"> 11, 2014</w:t>
      </w:r>
      <w:r w:rsidR="00267FB8" w:rsidRPr="007B6E33">
        <w:rPr>
          <w:color w:val="000000" w:themeColor="text1"/>
          <w:szCs w:val="22"/>
        </w:rPr>
        <w:t>, Winston-Salem, NC</w:t>
      </w:r>
    </w:p>
    <w:p w14:paraId="3E1F3AA7" w14:textId="77777777" w:rsidR="00936F33" w:rsidRPr="007B6E33" w:rsidRDefault="00936F33" w:rsidP="00AB44E2">
      <w:pPr>
        <w:widowControl w:val="0"/>
        <w:rPr>
          <w:b/>
          <w:i/>
          <w:color w:val="000000" w:themeColor="text1"/>
          <w:sz w:val="16"/>
          <w:szCs w:val="16"/>
        </w:rPr>
      </w:pPr>
    </w:p>
    <w:p w14:paraId="4F19E851" w14:textId="77777777" w:rsidR="00936F33" w:rsidRPr="007B6E33" w:rsidRDefault="00085A10" w:rsidP="00C227C9">
      <w:pPr>
        <w:widowControl w:val="0"/>
        <w:rPr>
          <w:b/>
          <w:i/>
          <w:color w:val="000000" w:themeColor="text1"/>
          <w:szCs w:val="22"/>
        </w:rPr>
      </w:pPr>
      <w:r w:rsidRPr="007B6E33">
        <w:rPr>
          <w:b/>
          <w:i/>
          <w:color w:val="000000" w:themeColor="text1"/>
          <w:szCs w:val="22"/>
        </w:rPr>
        <w:t>Factors Affecting IRS Acquiescence</w:t>
      </w:r>
    </w:p>
    <w:p w14:paraId="2FF2487D" w14:textId="77777777" w:rsidR="00085A10" w:rsidRPr="007B6E33" w:rsidRDefault="00085A10" w:rsidP="004D3889">
      <w:pPr>
        <w:pStyle w:val="ListParagraph"/>
        <w:widowControl w:val="0"/>
        <w:numPr>
          <w:ilvl w:val="0"/>
          <w:numId w:val="11"/>
        </w:numPr>
        <w:ind w:left="540"/>
        <w:rPr>
          <w:b/>
          <w:i/>
          <w:color w:val="000000" w:themeColor="text1"/>
          <w:szCs w:val="22"/>
        </w:rPr>
      </w:pPr>
      <w:r w:rsidRPr="007B6E33">
        <w:rPr>
          <w:color w:val="000000" w:themeColor="text1"/>
          <w:szCs w:val="22"/>
        </w:rPr>
        <w:t>Wake Forest University School of Law, June 5, 2013, Winston-Salem, NC</w:t>
      </w:r>
    </w:p>
    <w:p w14:paraId="7CD3ADD0" w14:textId="77777777" w:rsidR="00AB44E2" w:rsidRPr="00C81AF5" w:rsidRDefault="00AB44E2" w:rsidP="00C227C9">
      <w:pPr>
        <w:widowControl w:val="0"/>
        <w:rPr>
          <w:i/>
          <w:color w:val="000000" w:themeColor="text1"/>
        </w:rPr>
      </w:pPr>
    </w:p>
    <w:p w14:paraId="60E32EA5" w14:textId="77777777" w:rsidR="0048506B" w:rsidRPr="007B6E33" w:rsidRDefault="0048506B" w:rsidP="00C840AA">
      <w:pPr>
        <w:keepNext/>
        <w:widowControl w:val="0"/>
        <w:jc w:val="center"/>
        <w:outlineLvl w:val="0"/>
        <w:rPr>
          <w:color w:val="000000" w:themeColor="text1"/>
          <w:sz w:val="28"/>
          <w:szCs w:val="28"/>
        </w:rPr>
      </w:pPr>
      <w:r w:rsidRPr="007B6E33">
        <w:rPr>
          <w:b/>
          <w:color w:val="000000" w:themeColor="text1"/>
          <w:sz w:val="28"/>
          <w:szCs w:val="28"/>
        </w:rPr>
        <w:lastRenderedPageBreak/>
        <w:t>PROFESSIONAL EXPERIENCE</w:t>
      </w:r>
    </w:p>
    <w:p w14:paraId="06816416" w14:textId="77777777" w:rsidR="0048506B" w:rsidRPr="007B6E33" w:rsidRDefault="0048506B" w:rsidP="00C840AA">
      <w:pPr>
        <w:keepNext/>
        <w:widowControl w:val="0"/>
        <w:tabs>
          <w:tab w:val="right" w:pos="8640"/>
        </w:tabs>
        <w:outlineLvl w:val="0"/>
        <w:rPr>
          <w:b/>
          <w:color w:val="000000" w:themeColor="text1"/>
          <w:sz w:val="16"/>
          <w:szCs w:val="16"/>
        </w:rPr>
      </w:pPr>
    </w:p>
    <w:p w14:paraId="2CE941F0" w14:textId="77777777" w:rsidR="0048506B" w:rsidRPr="007B6E33" w:rsidRDefault="0048506B" w:rsidP="00C840AA">
      <w:pPr>
        <w:keepNext/>
        <w:widowControl w:val="0"/>
        <w:tabs>
          <w:tab w:val="right" w:pos="8640"/>
        </w:tabs>
        <w:outlineLvl w:val="0"/>
        <w:rPr>
          <w:color w:val="000000" w:themeColor="text1"/>
          <w:szCs w:val="22"/>
        </w:rPr>
      </w:pPr>
      <w:r w:rsidRPr="007B6E33">
        <w:rPr>
          <w:b/>
          <w:color w:val="000000" w:themeColor="text1"/>
          <w:szCs w:val="22"/>
        </w:rPr>
        <w:t>Skellenger Bender, P.S.</w:t>
      </w:r>
      <w:r w:rsidRPr="007B6E33">
        <w:rPr>
          <w:color w:val="000000" w:themeColor="text1"/>
          <w:szCs w:val="22"/>
        </w:rPr>
        <w:t xml:space="preserve">, Seattle, WA, </w:t>
      </w:r>
      <w:r w:rsidR="0048080D" w:rsidRPr="007B6E33">
        <w:rPr>
          <w:color w:val="000000" w:themeColor="text1"/>
          <w:szCs w:val="22"/>
        </w:rPr>
        <w:t>Summer 2006-</w:t>
      </w:r>
      <w:r w:rsidR="0048080D" w:rsidRPr="007B6E33">
        <w:rPr>
          <w:color w:val="000000" w:themeColor="text1"/>
          <w:szCs w:val="16"/>
        </w:rPr>
        <w:t>Summer 2012</w:t>
      </w:r>
    </w:p>
    <w:p w14:paraId="0B935288" w14:textId="77777777" w:rsidR="0048506B" w:rsidRPr="007B6E33" w:rsidRDefault="0048506B" w:rsidP="00C840AA">
      <w:pPr>
        <w:keepNext/>
        <w:widowControl w:val="0"/>
        <w:rPr>
          <w:i/>
          <w:color w:val="000000" w:themeColor="text1"/>
          <w:szCs w:val="22"/>
        </w:rPr>
      </w:pPr>
      <w:r w:rsidRPr="007B6E33">
        <w:rPr>
          <w:i/>
          <w:color w:val="000000" w:themeColor="text1"/>
          <w:szCs w:val="22"/>
        </w:rPr>
        <w:t>Associate</w:t>
      </w:r>
    </w:p>
    <w:p w14:paraId="2DD1E3AE" w14:textId="77777777" w:rsidR="0048506B" w:rsidRPr="007B6E33" w:rsidRDefault="0048506B" w:rsidP="0048506B">
      <w:pPr>
        <w:widowControl w:val="0"/>
        <w:rPr>
          <w:color w:val="000000" w:themeColor="text1"/>
          <w:szCs w:val="22"/>
        </w:rPr>
      </w:pPr>
      <w:r w:rsidRPr="007B6E33">
        <w:rPr>
          <w:color w:val="000000" w:themeColor="text1"/>
          <w:szCs w:val="22"/>
        </w:rPr>
        <w:t>Rising Star 2011, 2010, 2009</w:t>
      </w:r>
    </w:p>
    <w:p w14:paraId="68184D7F" w14:textId="77777777" w:rsidR="0048506B" w:rsidRPr="007B6E33" w:rsidRDefault="0048506B" w:rsidP="0048506B">
      <w:pPr>
        <w:widowControl w:val="0"/>
        <w:rPr>
          <w:color w:val="000000" w:themeColor="text1"/>
          <w:sz w:val="16"/>
          <w:szCs w:val="16"/>
        </w:rPr>
      </w:pPr>
    </w:p>
    <w:p w14:paraId="0761DF53" w14:textId="77777777" w:rsidR="0048506B" w:rsidRPr="007B6E33" w:rsidRDefault="0048506B" w:rsidP="0048506B">
      <w:pPr>
        <w:widowControl w:val="0"/>
        <w:tabs>
          <w:tab w:val="right" w:pos="8640"/>
        </w:tabs>
        <w:ind w:right="-504"/>
        <w:outlineLvl w:val="0"/>
        <w:rPr>
          <w:color w:val="000000" w:themeColor="text1"/>
          <w:szCs w:val="22"/>
        </w:rPr>
      </w:pPr>
      <w:r w:rsidRPr="007B6E33">
        <w:rPr>
          <w:b/>
          <w:color w:val="000000" w:themeColor="text1"/>
          <w:szCs w:val="22"/>
        </w:rPr>
        <w:t xml:space="preserve">Preston, Gates &amp; Ellis, LLP, </w:t>
      </w:r>
      <w:r w:rsidRPr="007B6E33">
        <w:rPr>
          <w:color w:val="000000" w:themeColor="text1"/>
          <w:szCs w:val="22"/>
        </w:rPr>
        <w:t>Seattle, WA, Fall 2004-Summer 2006 &amp; Summer 2002</w:t>
      </w:r>
    </w:p>
    <w:p w14:paraId="50C132FE" w14:textId="77777777" w:rsidR="0048506B" w:rsidRPr="007B6E33" w:rsidRDefault="0048506B" w:rsidP="0048506B">
      <w:pPr>
        <w:widowControl w:val="0"/>
        <w:tabs>
          <w:tab w:val="right" w:pos="8640"/>
        </w:tabs>
        <w:rPr>
          <w:color w:val="000000" w:themeColor="text1"/>
          <w:szCs w:val="22"/>
        </w:rPr>
      </w:pPr>
      <w:r w:rsidRPr="007B6E33">
        <w:rPr>
          <w:i/>
          <w:color w:val="000000" w:themeColor="text1"/>
          <w:szCs w:val="22"/>
        </w:rPr>
        <w:t xml:space="preserve">Associate </w:t>
      </w:r>
      <w:r w:rsidRPr="007B6E33">
        <w:rPr>
          <w:color w:val="000000" w:themeColor="text1"/>
          <w:szCs w:val="22"/>
        </w:rPr>
        <w:t xml:space="preserve"> </w:t>
      </w:r>
    </w:p>
    <w:p w14:paraId="1ECE0AD3" w14:textId="77777777" w:rsidR="0048506B" w:rsidRPr="007B6E33" w:rsidRDefault="0048506B" w:rsidP="0048506B">
      <w:pPr>
        <w:widowControl w:val="0"/>
        <w:tabs>
          <w:tab w:val="right" w:pos="8640"/>
        </w:tabs>
        <w:rPr>
          <w:color w:val="000000" w:themeColor="text1"/>
          <w:szCs w:val="22"/>
        </w:rPr>
      </w:pPr>
      <w:r w:rsidRPr="007B6E33">
        <w:rPr>
          <w:color w:val="000000" w:themeColor="text1"/>
          <w:szCs w:val="22"/>
        </w:rPr>
        <w:t>Rising Star 2005</w:t>
      </w:r>
    </w:p>
    <w:p w14:paraId="6181FE3E" w14:textId="77777777" w:rsidR="0048506B" w:rsidRPr="007B6E33" w:rsidRDefault="0048506B" w:rsidP="0048506B">
      <w:pPr>
        <w:widowControl w:val="0"/>
        <w:rPr>
          <w:color w:val="000000" w:themeColor="text1"/>
          <w:sz w:val="16"/>
          <w:szCs w:val="16"/>
        </w:rPr>
      </w:pPr>
    </w:p>
    <w:p w14:paraId="53037633" w14:textId="77777777" w:rsidR="0048506B" w:rsidRPr="007B6E33" w:rsidRDefault="0048506B" w:rsidP="0048506B">
      <w:pPr>
        <w:widowControl w:val="0"/>
        <w:tabs>
          <w:tab w:val="right" w:pos="8640"/>
        </w:tabs>
        <w:rPr>
          <w:color w:val="000000" w:themeColor="text1"/>
          <w:szCs w:val="22"/>
        </w:rPr>
      </w:pPr>
      <w:r w:rsidRPr="007B6E33">
        <w:rPr>
          <w:b/>
          <w:color w:val="000000" w:themeColor="text1"/>
          <w:szCs w:val="22"/>
        </w:rPr>
        <w:t xml:space="preserve">Columbia Legal Services, </w:t>
      </w:r>
      <w:r w:rsidRPr="007B6E33">
        <w:rPr>
          <w:color w:val="000000" w:themeColor="text1"/>
          <w:szCs w:val="22"/>
        </w:rPr>
        <w:t>Seattle, WA, Fall 2003-Fall 2004</w:t>
      </w:r>
    </w:p>
    <w:p w14:paraId="46DA6F06" w14:textId="77777777" w:rsidR="0048506B" w:rsidRPr="007B6E33" w:rsidRDefault="0048506B" w:rsidP="0048506B">
      <w:pPr>
        <w:widowControl w:val="0"/>
        <w:tabs>
          <w:tab w:val="right" w:pos="8640"/>
        </w:tabs>
        <w:rPr>
          <w:i/>
          <w:color w:val="000000" w:themeColor="text1"/>
          <w:szCs w:val="22"/>
        </w:rPr>
      </w:pPr>
      <w:r w:rsidRPr="007B6E33">
        <w:rPr>
          <w:i/>
          <w:color w:val="000000" w:themeColor="text1"/>
          <w:szCs w:val="22"/>
        </w:rPr>
        <w:t>Public Interest Fellow</w:t>
      </w:r>
    </w:p>
    <w:p w14:paraId="44E2139E" w14:textId="77777777" w:rsidR="0048506B" w:rsidRPr="007B6E33" w:rsidRDefault="0048506B" w:rsidP="0048506B">
      <w:pPr>
        <w:widowControl w:val="0"/>
        <w:tabs>
          <w:tab w:val="right" w:pos="8640"/>
        </w:tabs>
        <w:ind w:right="-504"/>
        <w:outlineLvl w:val="0"/>
        <w:rPr>
          <w:b/>
          <w:color w:val="000000" w:themeColor="text1"/>
          <w:sz w:val="16"/>
          <w:szCs w:val="16"/>
        </w:rPr>
      </w:pPr>
    </w:p>
    <w:p w14:paraId="30177774" w14:textId="77777777" w:rsidR="0048506B" w:rsidRPr="007B6E33" w:rsidRDefault="0048506B" w:rsidP="0048506B">
      <w:pPr>
        <w:widowControl w:val="0"/>
        <w:tabs>
          <w:tab w:val="right" w:pos="8640"/>
        </w:tabs>
        <w:ind w:right="-504"/>
        <w:outlineLvl w:val="0"/>
        <w:rPr>
          <w:color w:val="000000" w:themeColor="text1"/>
          <w:szCs w:val="22"/>
        </w:rPr>
      </w:pPr>
      <w:r w:rsidRPr="007B6E33">
        <w:rPr>
          <w:b/>
          <w:color w:val="000000" w:themeColor="text1"/>
          <w:szCs w:val="22"/>
        </w:rPr>
        <w:t xml:space="preserve">National Public Radio, </w:t>
      </w:r>
      <w:r w:rsidRPr="007B6E33">
        <w:rPr>
          <w:color w:val="000000" w:themeColor="text1"/>
          <w:szCs w:val="22"/>
        </w:rPr>
        <w:t>Washington, DC, Summer 2001</w:t>
      </w:r>
    </w:p>
    <w:p w14:paraId="0F4E7BEE" w14:textId="77777777" w:rsidR="0048506B" w:rsidRPr="007B6E33" w:rsidRDefault="0048506B" w:rsidP="0048506B">
      <w:pPr>
        <w:widowControl w:val="0"/>
        <w:rPr>
          <w:i/>
          <w:color w:val="000000" w:themeColor="text1"/>
          <w:szCs w:val="22"/>
        </w:rPr>
      </w:pPr>
      <w:r w:rsidRPr="007B6E33">
        <w:rPr>
          <w:i/>
          <w:color w:val="000000" w:themeColor="text1"/>
          <w:szCs w:val="22"/>
        </w:rPr>
        <w:t>Intern to Nina Totenberg</w:t>
      </w:r>
      <w:r w:rsidRPr="007B6E33">
        <w:rPr>
          <w:color w:val="000000" w:themeColor="text1"/>
          <w:szCs w:val="22"/>
        </w:rPr>
        <w:t xml:space="preserve">  </w:t>
      </w:r>
    </w:p>
    <w:sectPr w:rsidR="0048506B" w:rsidRPr="007B6E33" w:rsidSect="004D3889">
      <w:footerReference w:type="default" r:id="rId10"/>
      <w:type w:val="continuous"/>
      <w:pgSz w:w="12240" w:h="15840"/>
      <w:pgMar w:top="1440" w:right="1440" w:bottom="1296" w:left="1440" w:header="720" w:footer="10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EB1D0" w14:textId="77777777" w:rsidR="001A59DC" w:rsidRDefault="001A59DC">
      <w:r>
        <w:separator/>
      </w:r>
    </w:p>
  </w:endnote>
  <w:endnote w:type="continuationSeparator" w:id="0">
    <w:p w14:paraId="07CFD119" w14:textId="77777777" w:rsidR="001A59DC" w:rsidRDefault="001A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Te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Courier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07660" w14:textId="77777777" w:rsidR="00030854" w:rsidRDefault="00030854" w:rsidP="00C227C9">
    <w:pPr>
      <w:jc w:val="center"/>
      <w:rPr>
        <w:i/>
      </w:rPr>
    </w:pPr>
  </w:p>
  <w:p w14:paraId="3D9A0549" w14:textId="24F312DA" w:rsidR="00030854" w:rsidRPr="00BE3DCC" w:rsidRDefault="002C42C7" w:rsidP="00C227C9">
    <w:pPr>
      <w:jc w:val="center"/>
      <w:rPr>
        <w:i/>
      </w:rPr>
    </w:pPr>
    <w:r>
      <w:rPr>
        <w:i/>
      </w:rPr>
      <w:t>Rebecca Morrow</w:t>
    </w:r>
    <w:r w:rsidR="00030854" w:rsidRPr="00BE3DCC">
      <w:rPr>
        <w:i/>
      </w:rPr>
      <w:t xml:space="preserve"> C.V., Page </w:t>
    </w:r>
    <w:r w:rsidR="00030854" w:rsidRPr="00BE3DCC">
      <w:rPr>
        <w:i/>
      </w:rPr>
      <w:fldChar w:fldCharType="begin"/>
    </w:r>
    <w:r w:rsidR="00030854" w:rsidRPr="00BE3DCC">
      <w:rPr>
        <w:i/>
      </w:rPr>
      <w:instrText xml:space="preserve"> PAGE </w:instrText>
    </w:r>
    <w:r w:rsidR="00030854" w:rsidRPr="00BE3DCC">
      <w:rPr>
        <w:i/>
      </w:rPr>
      <w:fldChar w:fldCharType="separate"/>
    </w:r>
    <w:r w:rsidR="00572E73">
      <w:rPr>
        <w:i/>
        <w:noProof/>
      </w:rPr>
      <w:t>3</w:t>
    </w:r>
    <w:r w:rsidR="00030854" w:rsidRPr="00BE3DCC">
      <w:rPr>
        <w:i/>
      </w:rPr>
      <w:fldChar w:fldCharType="end"/>
    </w:r>
    <w:r w:rsidR="00030854" w:rsidRPr="00BE3DCC">
      <w:rPr>
        <w:i/>
      </w:rPr>
      <w:t xml:space="preserve"> of </w:t>
    </w:r>
    <w:r w:rsidR="00030854" w:rsidRPr="00BE3DCC">
      <w:rPr>
        <w:i/>
      </w:rPr>
      <w:fldChar w:fldCharType="begin"/>
    </w:r>
    <w:r w:rsidR="00030854" w:rsidRPr="00BE3DCC">
      <w:rPr>
        <w:i/>
      </w:rPr>
      <w:instrText xml:space="preserve"> NUMPAGES  </w:instrText>
    </w:r>
    <w:r w:rsidR="00030854" w:rsidRPr="00BE3DCC">
      <w:rPr>
        <w:i/>
      </w:rPr>
      <w:fldChar w:fldCharType="separate"/>
    </w:r>
    <w:r w:rsidR="00572E73">
      <w:rPr>
        <w:i/>
        <w:noProof/>
      </w:rPr>
      <w:t>3</w:t>
    </w:r>
    <w:r w:rsidR="00030854" w:rsidRPr="00BE3DCC">
      <w:rPr>
        <w:i/>
      </w:rPr>
      <w:fldChar w:fldCharType="end"/>
    </w:r>
  </w:p>
  <w:p w14:paraId="58C99523" w14:textId="77777777" w:rsidR="00030854" w:rsidRPr="006D2A45" w:rsidRDefault="000308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3A5C3" w14:textId="77777777" w:rsidR="001A59DC" w:rsidRDefault="001A59DC">
      <w:r>
        <w:separator/>
      </w:r>
    </w:p>
  </w:footnote>
  <w:footnote w:type="continuationSeparator" w:id="0">
    <w:p w14:paraId="41D96DDC" w14:textId="77777777" w:rsidR="001A59DC" w:rsidRDefault="001A5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43B1C"/>
    <w:multiLevelType w:val="hybridMultilevel"/>
    <w:tmpl w:val="EF24E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19CA"/>
    <w:multiLevelType w:val="hybridMultilevel"/>
    <w:tmpl w:val="3E3C0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B6C09"/>
    <w:multiLevelType w:val="hybridMultilevel"/>
    <w:tmpl w:val="E5708BB2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A1655"/>
    <w:multiLevelType w:val="hybridMultilevel"/>
    <w:tmpl w:val="F06AC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66776"/>
    <w:multiLevelType w:val="hybridMultilevel"/>
    <w:tmpl w:val="CD1C2006"/>
    <w:lvl w:ilvl="0" w:tplc="A5448E82">
      <w:start w:val="1"/>
      <w:numFmt w:val="bullet"/>
      <w:pStyle w:val="DPWConfHeader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AC7164"/>
    <w:multiLevelType w:val="hybridMultilevel"/>
    <w:tmpl w:val="A7CE1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14132"/>
    <w:multiLevelType w:val="hybridMultilevel"/>
    <w:tmpl w:val="C8DC4734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B5B2D"/>
    <w:multiLevelType w:val="hybridMultilevel"/>
    <w:tmpl w:val="9286BC64"/>
    <w:lvl w:ilvl="0" w:tplc="51B4D3F4">
      <w:start w:val="1"/>
      <w:numFmt w:val="bullet"/>
      <w:pStyle w:val="DPWBullet2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933648"/>
    <w:multiLevelType w:val="hybridMultilevel"/>
    <w:tmpl w:val="5202AB1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991317"/>
    <w:multiLevelType w:val="hybridMultilevel"/>
    <w:tmpl w:val="37E0E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49E2"/>
    <w:multiLevelType w:val="hybridMultilevel"/>
    <w:tmpl w:val="439AF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FE6904"/>
    <w:multiLevelType w:val="hybridMultilevel"/>
    <w:tmpl w:val="3A1E1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020E69"/>
    <w:multiLevelType w:val="hybridMultilevel"/>
    <w:tmpl w:val="23CEF6A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3C3C61"/>
    <w:multiLevelType w:val="hybridMultilevel"/>
    <w:tmpl w:val="47225072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520004"/>
    <w:multiLevelType w:val="hybridMultilevel"/>
    <w:tmpl w:val="6EA64C62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04058228">
    <w:abstractNumId w:val="7"/>
  </w:num>
  <w:num w:numId="2" w16cid:durableId="134184168">
    <w:abstractNumId w:val="4"/>
  </w:num>
  <w:num w:numId="3" w16cid:durableId="1178304139">
    <w:abstractNumId w:val="13"/>
  </w:num>
  <w:num w:numId="4" w16cid:durableId="2013557654">
    <w:abstractNumId w:val="8"/>
  </w:num>
  <w:num w:numId="5" w16cid:durableId="971248403">
    <w:abstractNumId w:val="2"/>
  </w:num>
  <w:num w:numId="6" w16cid:durableId="1054308019">
    <w:abstractNumId w:val="12"/>
  </w:num>
  <w:num w:numId="7" w16cid:durableId="1285117985">
    <w:abstractNumId w:val="6"/>
  </w:num>
  <w:num w:numId="8" w16cid:durableId="1487472250">
    <w:abstractNumId w:val="14"/>
  </w:num>
  <w:num w:numId="9" w16cid:durableId="150483517">
    <w:abstractNumId w:val="3"/>
  </w:num>
  <w:num w:numId="10" w16cid:durableId="1912152655">
    <w:abstractNumId w:val="11"/>
  </w:num>
  <w:num w:numId="11" w16cid:durableId="1975064478">
    <w:abstractNumId w:val="0"/>
  </w:num>
  <w:num w:numId="12" w16cid:durableId="738286352">
    <w:abstractNumId w:val="1"/>
  </w:num>
  <w:num w:numId="13" w16cid:durableId="1548685444">
    <w:abstractNumId w:val="10"/>
  </w:num>
  <w:num w:numId="14" w16cid:durableId="259607543">
    <w:abstractNumId w:val="9"/>
  </w:num>
  <w:num w:numId="15" w16cid:durableId="4284285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2E1"/>
    <w:rsid w:val="000064E0"/>
    <w:rsid w:val="00012C57"/>
    <w:rsid w:val="00027005"/>
    <w:rsid w:val="00030854"/>
    <w:rsid w:val="00044BE7"/>
    <w:rsid w:val="00054F0C"/>
    <w:rsid w:val="00062368"/>
    <w:rsid w:val="00063201"/>
    <w:rsid w:val="00066A73"/>
    <w:rsid w:val="00085A10"/>
    <w:rsid w:val="000C277E"/>
    <w:rsid w:val="000C75EB"/>
    <w:rsid w:val="000D2247"/>
    <w:rsid w:val="000D27D2"/>
    <w:rsid w:val="000F1A35"/>
    <w:rsid w:val="000F24C3"/>
    <w:rsid w:val="000F4540"/>
    <w:rsid w:val="000F4B02"/>
    <w:rsid w:val="000F7DD8"/>
    <w:rsid w:val="001029CA"/>
    <w:rsid w:val="00134700"/>
    <w:rsid w:val="001357A1"/>
    <w:rsid w:val="001438F0"/>
    <w:rsid w:val="00144E66"/>
    <w:rsid w:val="00145718"/>
    <w:rsid w:val="001471A3"/>
    <w:rsid w:val="001532D5"/>
    <w:rsid w:val="00172776"/>
    <w:rsid w:val="00182F20"/>
    <w:rsid w:val="00185302"/>
    <w:rsid w:val="00187A1A"/>
    <w:rsid w:val="00192EBC"/>
    <w:rsid w:val="00194FBE"/>
    <w:rsid w:val="001A2A13"/>
    <w:rsid w:val="001A59DC"/>
    <w:rsid w:val="001E0AD3"/>
    <w:rsid w:val="001E5885"/>
    <w:rsid w:val="001E7D4E"/>
    <w:rsid w:val="001F216F"/>
    <w:rsid w:val="001F78A5"/>
    <w:rsid w:val="002038F8"/>
    <w:rsid w:val="00217FB3"/>
    <w:rsid w:val="00225F5D"/>
    <w:rsid w:val="00226044"/>
    <w:rsid w:val="002320EC"/>
    <w:rsid w:val="00240AEB"/>
    <w:rsid w:val="002456CD"/>
    <w:rsid w:val="00247200"/>
    <w:rsid w:val="002628DA"/>
    <w:rsid w:val="00267FB8"/>
    <w:rsid w:val="00270F00"/>
    <w:rsid w:val="002942E0"/>
    <w:rsid w:val="002A5702"/>
    <w:rsid w:val="002C42C7"/>
    <w:rsid w:val="002C4C6C"/>
    <w:rsid w:val="002C69DB"/>
    <w:rsid w:val="002D03A5"/>
    <w:rsid w:val="002D12F7"/>
    <w:rsid w:val="002F3E99"/>
    <w:rsid w:val="00300339"/>
    <w:rsid w:val="00311D61"/>
    <w:rsid w:val="003138A4"/>
    <w:rsid w:val="00316551"/>
    <w:rsid w:val="00327D81"/>
    <w:rsid w:val="00334C4F"/>
    <w:rsid w:val="00362C54"/>
    <w:rsid w:val="00382BCC"/>
    <w:rsid w:val="003878A6"/>
    <w:rsid w:val="00387F58"/>
    <w:rsid w:val="003A7419"/>
    <w:rsid w:val="003D2450"/>
    <w:rsid w:val="003E528B"/>
    <w:rsid w:val="003F0BE6"/>
    <w:rsid w:val="003F4F2E"/>
    <w:rsid w:val="00400EE9"/>
    <w:rsid w:val="00415E9E"/>
    <w:rsid w:val="0042524B"/>
    <w:rsid w:val="004349DD"/>
    <w:rsid w:val="0044207E"/>
    <w:rsid w:val="004437ED"/>
    <w:rsid w:val="00450AFB"/>
    <w:rsid w:val="00461FE0"/>
    <w:rsid w:val="00462C02"/>
    <w:rsid w:val="00470307"/>
    <w:rsid w:val="00476CC4"/>
    <w:rsid w:val="0048080D"/>
    <w:rsid w:val="0048506B"/>
    <w:rsid w:val="004854E8"/>
    <w:rsid w:val="004934D3"/>
    <w:rsid w:val="00496D7D"/>
    <w:rsid w:val="004A4957"/>
    <w:rsid w:val="004B09A4"/>
    <w:rsid w:val="004B5CE1"/>
    <w:rsid w:val="004B7FBE"/>
    <w:rsid w:val="004C4E11"/>
    <w:rsid w:val="004C5CDF"/>
    <w:rsid w:val="004D3889"/>
    <w:rsid w:val="005153B8"/>
    <w:rsid w:val="005270A4"/>
    <w:rsid w:val="00535A33"/>
    <w:rsid w:val="005367DD"/>
    <w:rsid w:val="00564B7B"/>
    <w:rsid w:val="00567B9B"/>
    <w:rsid w:val="00572E73"/>
    <w:rsid w:val="005747BC"/>
    <w:rsid w:val="005826EA"/>
    <w:rsid w:val="005926A4"/>
    <w:rsid w:val="005927DB"/>
    <w:rsid w:val="005D1C85"/>
    <w:rsid w:val="005D643C"/>
    <w:rsid w:val="005D689F"/>
    <w:rsid w:val="005E22E1"/>
    <w:rsid w:val="00603DC1"/>
    <w:rsid w:val="006050EF"/>
    <w:rsid w:val="00606289"/>
    <w:rsid w:val="006274D7"/>
    <w:rsid w:val="0063695E"/>
    <w:rsid w:val="0064560D"/>
    <w:rsid w:val="00650AC2"/>
    <w:rsid w:val="00654B2F"/>
    <w:rsid w:val="006742F5"/>
    <w:rsid w:val="0068086E"/>
    <w:rsid w:val="00684188"/>
    <w:rsid w:val="006860AE"/>
    <w:rsid w:val="006A5D0D"/>
    <w:rsid w:val="006D4F20"/>
    <w:rsid w:val="006D52C5"/>
    <w:rsid w:val="006D72D5"/>
    <w:rsid w:val="006E0272"/>
    <w:rsid w:val="006F03F4"/>
    <w:rsid w:val="006F16C0"/>
    <w:rsid w:val="006F432D"/>
    <w:rsid w:val="006F5C00"/>
    <w:rsid w:val="00726943"/>
    <w:rsid w:val="00746DFC"/>
    <w:rsid w:val="00753B4A"/>
    <w:rsid w:val="00753D5E"/>
    <w:rsid w:val="0075622F"/>
    <w:rsid w:val="007677AD"/>
    <w:rsid w:val="00780DF4"/>
    <w:rsid w:val="00785F8B"/>
    <w:rsid w:val="007A312E"/>
    <w:rsid w:val="007A3873"/>
    <w:rsid w:val="007A3D8A"/>
    <w:rsid w:val="007A78B0"/>
    <w:rsid w:val="007B1CBE"/>
    <w:rsid w:val="007B3FC2"/>
    <w:rsid w:val="007B6B9F"/>
    <w:rsid w:val="007B6E33"/>
    <w:rsid w:val="007E68AA"/>
    <w:rsid w:val="008042A1"/>
    <w:rsid w:val="00806D6D"/>
    <w:rsid w:val="00820B2C"/>
    <w:rsid w:val="00822DD9"/>
    <w:rsid w:val="00823558"/>
    <w:rsid w:val="00823E2F"/>
    <w:rsid w:val="00825463"/>
    <w:rsid w:val="00837B57"/>
    <w:rsid w:val="0084571D"/>
    <w:rsid w:val="00850296"/>
    <w:rsid w:val="008648B4"/>
    <w:rsid w:val="00875F2C"/>
    <w:rsid w:val="00881003"/>
    <w:rsid w:val="00887CAC"/>
    <w:rsid w:val="008936C2"/>
    <w:rsid w:val="00893DEE"/>
    <w:rsid w:val="008A5F1E"/>
    <w:rsid w:val="008B1FEA"/>
    <w:rsid w:val="008B4AB0"/>
    <w:rsid w:val="008B4CD8"/>
    <w:rsid w:val="008C4D12"/>
    <w:rsid w:val="008C514D"/>
    <w:rsid w:val="008C5EE6"/>
    <w:rsid w:val="008E4AF7"/>
    <w:rsid w:val="008E4EC8"/>
    <w:rsid w:val="00916C1E"/>
    <w:rsid w:val="00934361"/>
    <w:rsid w:val="00936F33"/>
    <w:rsid w:val="00941A7D"/>
    <w:rsid w:val="009422C7"/>
    <w:rsid w:val="0095296B"/>
    <w:rsid w:val="0096566A"/>
    <w:rsid w:val="00966875"/>
    <w:rsid w:val="00980926"/>
    <w:rsid w:val="009934B0"/>
    <w:rsid w:val="009A1DC1"/>
    <w:rsid w:val="009A6B90"/>
    <w:rsid w:val="009B0EBC"/>
    <w:rsid w:val="009C055F"/>
    <w:rsid w:val="009C1100"/>
    <w:rsid w:val="009E4519"/>
    <w:rsid w:val="009F668D"/>
    <w:rsid w:val="00A03A24"/>
    <w:rsid w:val="00A03C01"/>
    <w:rsid w:val="00A07865"/>
    <w:rsid w:val="00A25D22"/>
    <w:rsid w:val="00A46547"/>
    <w:rsid w:val="00A62226"/>
    <w:rsid w:val="00A905D4"/>
    <w:rsid w:val="00A906B3"/>
    <w:rsid w:val="00A92E7B"/>
    <w:rsid w:val="00AB094A"/>
    <w:rsid w:val="00AB273B"/>
    <w:rsid w:val="00AB44E2"/>
    <w:rsid w:val="00AB7C87"/>
    <w:rsid w:val="00AC0796"/>
    <w:rsid w:val="00AD2F86"/>
    <w:rsid w:val="00B024AE"/>
    <w:rsid w:val="00B10DFD"/>
    <w:rsid w:val="00B56957"/>
    <w:rsid w:val="00B573FD"/>
    <w:rsid w:val="00B6099E"/>
    <w:rsid w:val="00B62C96"/>
    <w:rsid w:val="00B63077"/>
    <w:rsid w:val="00B634A8"/>
    <w:rsid w:val="00B679A2"/>
    <w:rsid w:val="00B91537"/>
    <w:rsid w:val="00B931FF"/>
    <w:rsid w:val="00BA0DB4"/>
    <w:rsid w:val="00BA26AB"/>
    <w:rsid w:val="00BA51B7"/>
    <w:rsid w:val="00BA6FCF"/>
    <w:rsid w:val="00BB1D16"/>
    <w:rsid w:val="00BB24DE"/>
    <w:rsid w:val="00BB3A5A"/>
    <w:rsid w:val="00BB7AED"/>
    <w:rsid w:val="00BC134B"/>
    <w:rsid w:val="00BE18AC"/>
    <w:rsid w:val="00BF39FF"/>
    <w:rsid w:val="00C119C7"/>
    <w:rsid w:val="00C146EB"/>
    <w:rsid w:val="00C222F3"/>
    <w:rsid w:val="00C227C9"/>
    <w:rsid w:val="00C23913"/>
    <w:rsid w:val="00C24FF7"/>
    <w:rsid w:val="00C3102B"/>
    <w:rsid w:val="00C31AF9"/>
    <w:rsid w:val="00C32F4A"/>
    <w:rsid w:val="00C41375"/>
    <w:rsid w:val="00C44374"/>
    <w:rsid w:val="00C55778"/>
    <w:rsid w:val="00C775CC"/>
    <w:rsid w:val="00C81AF5"/>
    <w:rsid w:val="00C840AA"/>
    <w:rsid w:val="00CA7B26"/>
    <w:rsid w:val="00CC5AB1"/>
    <w:rsid w:val="00CD68F9"/>
    <w:rsid w:val="00CE05C2"/>
    <w:rsid w:val="00D132A7"/>
    <w:rsid w:val="00D14DD7"/>
    <w:rsid w:val="00D20C01"/>
    <w:rsid w:val="00D34913"/>
    <w:rsid w:val="00D359A9"/>
    <w:rsid w:val="00D520DC"/>
    <w:rsid w:val="00D528B2"/>
    <w:rsid w:val="00D5497C"/>
    <w:rsid w:val="00D56A26"/>
    <w:rsid w:val="00D62EDB"/>
    <w:rsid w:val="00D841EC"/>
    <w:rsid w:val="00D84352"/>
    <w:rsid w:val="00D874DC"/>
    <w:rsid w:val="00D90FBF"/>
    <w:rsid w:val="00D91202"/>
    <w:rsid w:val="00D9366D"/>
    <w:rsid w:val="00D9446C"/>
    <w:rsid w:val="00DA2DD8"/>
    <w:rsid w:val="00DA3B87"/>
    <w:rsid w:val="00DC3D0F"/>
    <w:rsid w:val="00DD3783"/>
    <w:rsid w:val="00DE26EA"/>
    <w:rsid w:val="00DF1BAD"/>
    <w:rsid w:val="00DF3B03"/>
    <w:rsid w:val="00E04207"/>
    <w:rsid w:val="00E04519"/>
    <w:rsid w:val="00E05838"/>
    <w:rsid w:val="00E07715"/>
    <w:rsid w:val="00E41422"/>
    <w:rsid w:val="00E53A8A"/>
    <w:rsid w:val="00E64509"/>
    <w:rsid w:val="00E84561"/>
    <w:rsid w:val="00E96041"/>
    <w:rsid w:val="00EB0AA3"/>
    <w:rsid w:val="00EB71F5"/>
    <w:rsid w:val="00EC3F84"/>
    <w:rsid w:val="00ED5C6B"/>
    <w:rsid w:val="00EE0B26"/>
    <w:rsid w:val="00EE0BCD"/>
    <w:rsid w:val="00EE0E0A"/>
    <w:rsid w:val="00EE63E8"/>
    <w:rsid w:val="00F2288D"/>
    <w:rsid w:val="00F26B05"/>
    <w:rsid w:val="00F47AF0"/>
    <w:rsid w:val="00F51F55"/>
    <w:rsid w:val="00F7613B"/>
    <w:rsid w:val="00F846BA"/>
    <w:rsid w:val="00F86A54"/>
    <w:rsid w:val="00F96A3E"/>
    <w:rsid w:val="00FA3650"/>
    <w:rsid w:val="00FC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DC8552E"/>
  <w15:docId w15:val="{253A4B28-E875-46E5-81E9-10DA38E22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2F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12FB3"/>
    <w:rPr>
      <w:color w:val="000000"/>
      <w:u w:val="none"/>
    </w:rPr>
  </w:style>
  <w:style w:type="paragraph" w:customStyle="1" w:styleId="DPWBullet2">
    <w:name w:val="DPW Bullet2"/>
    <w:aliases w:val="b2"/>
    <w:basedOn w:val="Normal"/>
    <w:rsid w:val="003E5337"/>
    <w:pPr>
      <w:numPr>
        <w:numId w:val="1"/>
      </w:numPr>
      <w:tabs>
        <w:tab w:val="clear" w:pos="720"/>
      </w:tabs>
      <w:spacing w:after="240"/>
      <w:ind w:left="1440"/>
    </w:pPr>
    <w:rPr>
      <w:rFonts w:eastAsia="MS Mincho"/>
      <w:lang w:eastAsia="ja-JP"/>
    </w:rPr>
  </w:style>
  <w:style w:type="paragraph" w:customStyle="1" w:styleId="DPWConfHeader">
    <w:name w:val="DPW Conf Header"/>
    <w:aliases w:val="cf"/>
    <w:basedOn w:val="Normal"/>
    <w:semiHidden/>
    <w:rsid w:val="003E5337"/>
    <w:pPr>
      <w:numPr>
        <w:numId w:val="2"/>
      </w:numPr>
      <w:tabs>
        <w:tab w:val="clear" w:pos="1440"/>
      </w:tabs>
      <w:ind w:left="0" w:firstLine="0"/>
      <w:jc w:val="right"/>
    </w:pPr>
    <w:rPr>
      <w:rFonts w:ascii="Arial Black" w:hAnsi="Arial Black"/>
      <w:caps/>
      <w:sz w:val="18"/>
    </w:rPr>
  </w:style>
  <w:style w:type="paragraph" w:customStyle="1" w:styleId="Achievement">
    <w:name w:val="Achievement"/>
    <w:basedOn w:val="BodyText"/>
    <w:rsid w:val="006D2A45"/>
    <w:pPr>
      <w:tabs>
        <w:tab w:val="num" w:pos="720"/>
      </w:tabs>
      <w:spacing w:after="60" w:line="240" w:lineRule="atLeast"/>
      <w:ind w:left="720" w:hanging="720"/>
      <w:jc w:val="both"/>
    </w:pPr>
    <w:rPr>
      <w:rFonts w:ascii="Garamond" w:hAnsi="Garamond"/>
      <w:sz w:val="22"/>
      <w:szCs w:val="20"/>
    </w:rPr>
  </w:style>
  <w:style w:type="paragraph" w:styleId="BodyText">
    <w:name w:val="Body Text"/>
    <w:basedOn w:val="Normal"/>
    <w:rsid w:val="006D2A45"/>
    <w:pPr>
      <w:spacing w:after="120"/>
    </w:pPr>
  </w:style>
  <w:style w:type="paragraph" w:customStyle="1" w:styleId="Objective">
    <w:name w:val="Objective"/>
    <w:basedOn w:val="Normal"/>
    <w:next w:val="BodyText"/>
    <w:rsid w:val="006D2A45"/>
    <w:pPr>
      <w:spacing w:after="220" w:line="220" w:lineRule="atLeast"/>
      <w:jc w:val="both"/>
    </w:pPr>
    <w:rPr>
      <w:rFonts w:ascii="Garamond" w:hAnsi="Garamond"/>
      <w:sz w:val="22"/>
      <w:szCs w:val="20"/>
    </w:rPr>
  </w:style>
  <w:style w:type="paragraph" w:customStyle="1" w:styleId="FIRSTLINE">
    <w:name w:val="FIRST LINE"/>
    <w:basedOn w:val="Objective"/>
    <w:rsid w:val="006D2A45"/>
    <w:pPr>
      <w:spacing w:after="0"/>
    </w:pPr>
  </w:style>
  <w:style w:type="paragraph" w:styleId="Footer">
    <w:name w:val="footer"/>
    <w:basedOn w:val="Normal"/>
    <w:rsid w:val="006D2A4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D2A45"/>
  </w:style>
  <w:style w:type="paragraph" w:styleId="Header">
    <w:name w:val="header"/>
    <w:basedOn w:val="Normal"/>
    <w:rsid w:val="006D2A45"/>
    <w:pPr>
      <w:tabs>
        <w:tab w:val="center" w:pos="4320"/>
        <w:tab w:val="right" w:pos="8640"/>
      </w:tabs>
    </w:pPr>
  </w:style>
  <w:style w:type="paragraph" w:customStyle="1" w:styleId="Tag">
    <w:name w:val="Tag"/>
    <w:basedOn w:val="Normal"/>
    <w:rsid w:val="006D2A45"/>
    <w:rPr>
      <w:b/>
      <w:szCs w:val="20"/>
    </w:rPr>
  </w:style>
  <w:style w:type="paragraph" w:customStyle="1" w:styleId="western">
    <w:name w:val="western"/>
    <w:basedOn w:val="Normal"/>
    <w:rsid w:val="00870DEF"/>
    <w:rPr>
      <w:lang w:val="es-ES" w:eastAsia="es-ES"/>
    </w:rPr>
  </w:style>
  <w:style w:type="character" w:customStyle="1" w:styleId="NoterefInNote">
    <w:name w:val="_NoterefInNote"/>
    <w:basedOn w:val="DefaultParagraphFont"/>
    <w:rsid w:val="00870DEF"/>
    <w:rPr>
      <w:rFonts w:ascii="TimesTen" w:hAnsi="TimesTen"/>
      <w:sz w:val="17"/>
      <w:vertAlign w:val="baseline"/>
    </w:rPr>
  </w:style>
  <w:style w:type="paragraph" w:customStyle="1" w:styleId="FootNoteCharCharCharCharCharCharCharChar">
    <w:name w:val="_FootNote Char Char Char Char Char Char Char Char"/>
    <w:link w:val="FootNoteCharCharCharCharCharCharCharCharChar"/>
    <w:autoRedefine/>
    <w:rsid w:val="00870DEF"/>
    <w:pPr>
      <w:suppressLineNumbers/>
      <w:tabs>
        <w:tab w:val="right" w:pos="480"/>
        <w:tab w:val="left" w:pos="680"/>
      </w:tabs>
      <w:spacing w:line="720" w:lineRule="auto"/>
      <w:ind w:firstLine="144"/>
    </w:pPr>
    <w:rPr>
      <w:sz w:val="17"/>
    </w:rPr>
  </w:style>
  <w:style w:type="character" w:customStyle="1" w:styleId="FootNoteCharCharCharCharCharCharCharCharChar">
    <w:name w:val="_FootNote Char Char Char Char Char Char Char Char Char"/>
    <w:basedOn w:val="DefaultParagraphFont"/>
    <w:link w:val="FootNoteCharCharCharCharCharCharCharChar"/>
    <w:rsid w:val="00870DEF"/>
    <w:rPr>
      <w:sz w:val="17"/>
      <w:lang w:val="en-US" w:eastAsia="en-US" w:bidi="ar-SA"/>
    </w:rPr>
  </w:style>
  <w:style w:type="character" w:styleId="EndnoteReference">
    <w:name w:val="endnote reference"/>
    <w:basedOn w:val="DefaultParagraphFont"/>
    <w:semiHidden/>
    <w:rsid w:val="00870DEF"/>
    <w:rPr>
      <w:vertAlign w:val="superscript"/>
    </w:rPr>
  </w:style>
  <w:style w:type="paragraph" w:styleId="NormalWeb">
    <w:name w:val="Normal (Web)"/>
    <w:basedOn w:val="Normal"/>
    <w:rsid w:val="00A241D1"/>
    <w:pPr>
      <w:spacing w:before="100" w:beforeAutospacing="1" w:after="100" w:afterAutospacing="1"/>
    </w:pPr>
    <w:rPr>
      <w:lang w:val="es-ES" w:eastAsia="es-ES"/>
    </w:rPr>
  </w:style>
  <w:style w:type="character" w:customStyle="1" w:styleId="documentbody">
    <w:name w:val="documentbody"/>
    <w:basedOn w:val="DefaultParagraphFont"/>
    <w:rsid w:val="00940667"/>
  </w:style>
  <w:style w:type="paragraph" w:styleId="BalloonText">
    <w:name w:val="Balloon Text"/>
    <w:basedOn w:val="Normal"/>
    <w:semiHidden/>
    <w:rsid w:val="00377257"/>
    <w:rPr>
      <w:rFonts w:ascii="Tahoma" w:hAnsi="Tahoma" w:cs="Tahoma"/>
      <w:sz w:val="16"/>
      <w:szCs w:val="16"/>
    </w:rPr>
  </w:style>
  <w:style w:type="paragraph" w:customStyle="1" w:styleId="NoSpacing1">
    <w:name w:val="No Spacing1"/>
    <w:qFormat/>
    <w:rsid w:val="00D3661E"/>
    <w:rPr>
      <w:rFonts w:ascii="Calibri" w:hAnsi="Calibri"/>
      <w:sz w:val="22"/>
      <w:szCs w:val="22"/>
      <w:lang w:bidi="en-US"/>
    </w:rPr>
  </w:style>
  <w:style w:type="paragraph" w:styleId="DocumentMap">
    <w:name w:val="Document Map"/>
    <w:basedOn w:val="Normal"/>
    <w:semiHidden/>
    <w:rsid w:val="00D64217"/>
    <w:pPr>
      <w:shd w:val="clear" w:color="auto" w:fill="C6D5EC"/>
    </w:pPr>
    <w:rPr>
      <w:rFonts w:ascii="Lucida Grande" w:hAnsi="Lucida Grande"/>
    </w:rPr>
  </w:style>
  <w:style w:type="character" w:styleId="FollowedHyperlink">
    <w:name w:val="FollowedHyperlink"/>
    <w:basedOn w:val="DefaultParagraphFont"/>
    <w:uiPriority w:val="99"/>
    <w:semiHidden/>
    <w:unhideWhenUsed/>
    <w:rsid w:val="00912FB3"/>
    <w:rPr>
      <w:color w:val="800080"/>
      <w:u w:val="single"/>
    </w:rPr>
  </w:style>
  <w:style w:type="paragraph" w:styleId="ListParagraph">
    <w:name w:val="List Paragraph"/>
    <w:basedOn w:val="Normal"/>
    <w:qFormat/>
    <w:rsid w:val="00936F33"/>
    <w:pPr>
      <w:ind w:left="720"/>
      <w:contextualSpacing/>
    </w:pPr>
  </w:style>
  <w:style w:type="character" w:customStyle="1" w:styleId="il">
    <w:name w:val="il"/>
    <w:basedOn w:val="DefaultParagraphFont"/>
    <w:rsid w:val="006E0272"/>
  </w:style>
  <w:style w:type="character" w:styleId="UnresolvedMention">
    <w:name w:val="Unresolved Mention"/>
    <w:basedOn w:val="DefaultParagraphFont"/>
    <w:uiPriority w:val="99"/>
    <w:semiHidden/>
    <w:unhideWhenUsed/>
    <w:rsid w:val="001347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6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x.jotwell.com/im-not-a-distortion-youre-a-distortion/?_gl=1*17cfa5b*_ga*MjAyMDI2MjcyOC4xNzU3NjE3NzE1*_ga_BXXRV43J3Z*czE3NTc2MTc3MTQkbzEkZzEkdDE3NTc2MTc4NDYkajU3JGwwJGg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dorfonlaw.org/2025/07/with-income-tax-under-sustained-attack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DFC43-47F9-4F26-B674-5FD1D203A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JESSICA A</vt:lpstr>
    </vt:vector>
  </TitlesOfParts>
  <Company>Windows uE</Company>
  <LinksUpToDate>false</LinksUpToDate>
  <CharactersWithSpaces>6224</CharactersWithSpaces>
  <SharedDoc>false</SharedDoc>
  <HLinks>
    <vt:vector size="12" baseType="variant">
      <vt:variant>
        <vt:i4>5570639</vt:i4>
      </vt:variant>
      <vt:variant>
        <vt:i4>3</vt:i4>
      </vt:variant>
      <vt:variant>
        <vt:i4>0</vt:i4>
      </vt:variant>
      <vt:variant>
        <vt:i4>5</vt:i4>
      </vt:variant>
      <vt:variant>
        <vt:lpwstr>http://www.cov.com/files/Publication/22f1385a-2af3-43eb-aa53-3e6ce0dd9c67/Presentation/PublicationAttachment/ce12d851-c88b-4b03-812c-42ddc76d8a93/804.pdf</vt:lpwstr>
      </vt:variant>
      <vt:variant>
        <vt:lpwstr/>
      </vt:variant>
      <vt:variant>
        <vt:i4>4784158</vt:i4>
      </vt:variant>
      <vt:variant>
        <vt:i4>0</vt:i4>
      </vt:variant>
      <vt:variant>
        <vt:i4>0</vt:i4>
      </vt:variant>
      <vt:variant>
        <vt:i4>5</vt:i4>
      </vt:variant>
      <vt:variant>
        <vt:lpwstr>http://www.law.uoregon.edu/org/olr/archives/84/842clarke.pdf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JESSICA A</dc:title>
  <dc:creator>Jessica Clarke</dc:creator>
  <cp:lastModifiedBy>Morrow, Rebecca</cp:lastModifiedBy>
  <cp:revision>3</cp:revision>
  <cp:lastPrinted>2019-01-25T23:02:00Z</cp:lastPrinted>
  <dcterms:created xsi:type="dcterms:W3CDTF">2026-06-13T19:44:00Z</dcterms:created>
  <dcterms:modified xsi:type="dcterms:W3CDTF">2026-06-13T20:07:00Z</dcterms:modified>
</cp:coreProperties>
</file>